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3A" w:rsidRDefault="007A6CB1">
      <w:pPr>
        <w:spacing w:before="78"/>
        <w:ind w:left="243" w:right="799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  <w:u w:val="thick"/>
        </w:rPr>
        <w:t>DEPARTMENT OF COMMERCE: DIBRUGARH UNIVERSITY</w:t>
      </w:r>
    </w:p>
    <w:p w:rsidR="00F4613A" w:rsidRDefault="007A6CB1">
      <w:pPr>
        <w:spacing w:before="249"/>
        <w:ind w:left="243" w:right="799"/>
        <w:jc w:val="center"/>
        <w:rPr>
          <w:b/>
          <w:sz w:val="28"/>
        </w:rPr>
      </w:pPr>
      <w:r>
        <w:rPr>
          <w:b/>
          <w:sz w:val="28"/>
          <w:u w:val="thick"/>
        </w:rPr>
        <w:t>Structure of B.Com Course</w:t>
      </w:r>
    </w:p>
    <w:p w:rsidR="00F4613A" w:rsidRDefault="007A6CB1">
      <w:pPr>
        <w:spacing w:before="247"/>
        <w:ind w:left="243" w:right="801"/>
        <w:jc w:val="center"/>
        <w:rPr>
          <w:b/>
          <w:sz w:val="28"/>
        </w:rPr>
      </w:pPr>
      <w:r>
        <w:rPr>
          <w:b/>
          <w:sz w:val="28"/>
          <w:u w:val="thick"/>
        </w:rPr>
        <w:t>Under Choice Based Credit System (CBCS)</w:t>
      </w:r>
    </w:p>
    <w:p w:rsidR="00F4613A" w:rsidRDefault="00F4613A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62"/>
        <w:gridCol w:w="1691"/>
        <w:gridCol w:w="949"/>
        <w:gridCol w:w="270"/>
        <w:gridCol w:w="3485"/>
        <w:gridCol w:w="902"/>
        <w:gridCol w:w="1685"/>
      </w:tblGrid>
      <w:tr w:rsidR="00F4613A" w:rsidTr="00ED3EE5">
        <w:trPr>
          <w:trHeight w:val="551"/>
        </w:trPr>
        <w:tc>
          <w:tcPr>
            <w:tcW w:w="1162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Semester</w:t>
            </w: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Course</w:t>
            </w:r>
          </w:p>
        </w:tc>
        <w:tc>
          <w:tcPr>
            <w:tcW w:w="1219" w:type="dxa"/>
            <w:gridSpan w:val="2"/>
          </w:tcPr>
          <w:p w:rsidR="00F4613A" w:rsidRDefault="007A6C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Course</w:t>
            </w:r>
          </w:p>
          <w:p w:rsidR="00F4613A" w:rsidRDefault="007A6CB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Code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Title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Credit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Remarks</w:t>
            </w:r>
          </w:p>
        </w:tc>
      </w:tr>
      <w:tr w:rsidR="00ED3EE5" w:rsidTr="00ED3EE5">
        <w:trPr>
          <w:trHeight w:val="551"/>
        </w:trPr>
        <w:tc>
          <w:tcPr>
            <w:tcW w:w="1162" w:type="dxa"/>
            <w:vMerge w:val="restart"/>
          </w:tcPr>
          <w:p w:rsidR="00ED3EE5" w:rsidRDefault="00ED3EE5" w:rsidP="00073A87">
            <w:pPr>
              <w:pStyle w:val="TableParagraph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1691" w:type="dxa"/>
            <w:vMerge w:val="restart"/>
          </w:tcPr>
          <w:p w:rsidR="00ED3EE5" w:rsidRDefault="00ED3EE5" w:rsidP="001230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Core</w:t>
            </w:r>
          </w:p>
        </w:tc>
        <w:tc>
          <w:tcPr>
            <w:tcW w:w="1219" w:type="dxa"/>
            <w:gridSpan w:val="2"/>
          </w:tcPr>
          <w:p w:rsidR="00ED3EE5" w:rsidRDefault="00ED3EE5" w:rsidP="0033065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CC 101</w:t>
            </w:r>
          </w:p>
        </w:tc>
        <w:tc>
          <w:tcPr>
            <w:tcW w:w="3485" w:type="dxa"/>
          </w:tcPr>
          <w:p w:rsidR="00ED3EE5" w:rsidRDefault="00ED3EE5" w:rsidP="003306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General English </w:t>
            </w:r>
          </w:p>
        </w:tc>
        <w:tc>
          <w:tcPr>
            <w:tcW w:w="902" w:type="dxa"/>
          </w:tcPr>
          <w:p w:rsidR="00ED3EE5" w:rsidRDefault="00ED3EE5" w:rsidP="0033065B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ED3EE5" w:rsidRDefault="00ED3EE5" w:rsidP="0033065B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ED3EE5" w:rsidTr="00ED3EE5">
        <w:trPr>
          <w:trHeight w:val="551"/>
        </w:trPr>
        <w:tc>
          <w:tcPr>
            <w:tcW w:w="1162" w:type="dxa"/>
            <w:vMerge/>
          </w:tcPr>
          <w:p w:rsidR="00ED3EE5" w:rsidRDefault="00ED3EE5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  <w:vMerge/>
          </w:tcPr>
          <w:p w:rsidR="00ED3EE5" w:rsidRDefault="00ED3EE5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  <w:gridSpan w:val="2"/>
          </w:tcPr>
          <w:p w:rsidR="00ED3EE5" w:rsidRDefault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CC 102</w:t>
            </w:r>
          </w:p>
        </w:tc>
        <w:tc>
          <w:tcPr>
            <w:tcW w:w="3485" w:type="dxa"/>
          </w:tcPr>
          <w:p w:rsidR="00ED3EE5" w:rsidRDefault="00ED3EE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Financial Accounting</w:t>
            </w:r>
          </w:p>
        </w:tc>
        <w:tc>
          <w:tcPr>
            <w:tcW w:w="902" w:type="dxa"/>
          </w:tcPr>
          <w:p w:rsidR="00ED3EE5" w:rsidRDefault="00ED3EE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ED3EE5" w:rsidRDefault="00ED3EE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ED3EE5" w:rsidTr="00ED3EE5">
        <w:trPr>
          <w:trHeight w:val="837"/>
        </w:trPr>
        <w:tc>
          <w:tcPr>
            <w:tcW w:w="1162" w:type="dxa"/>
            <w:vMerge/>
          </w:tcPr>
          <w:p w:rsidR="00ED3EE5" w:rsidRDefault="00ED3EE5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</w:tcPr>
          <w:p w:rsidR="00ED3EE5" w:rsidRDefault="00ED3EE5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ED3EE5" w:rsidRDefault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CC 103</w:t>
            </w:r>
          </w:p>
        </w:tc>
        <w:tc>
          <w:tcPr>
            <w:tcW w:w="3485" w:type="dxa"/>
          </w:tcPr>
          <w:p w:rsidR="00ED3EE5" w:rsidRDefault="00ED3EE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Business Organisation and</w:t>
            </w:r>
          </w:p>
          <w:p w:rsidR="00ED3EE5" w:rsidRDefault="00ED3EE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Management</w:t>
            </w:r>
          </w:p>
        </w:tc>
        <w:tc>
          <w:tcPr>
            <w:tcW w:w="902" w:type="dxa"/>
          </w:tcPr>
          <w:p w:rsidR="00ED3EE5" w:rsidRDefault="00ED3EE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ED3EE5" w:rsidRDefault="00ED3EE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ED3EE5" w:rsidTr="00ED3EE5">
        <w:trPr>
          <w:trHeight w:val="830"/>
        </w:trPr>
        <w:tc>
          <w:tcPr>
            <w:tcW w:w="1162" w:type="dxa"/>
            <w:vMerge/>
          </w:tcPr>
          <w:p w:rsidR="00ED3EE5" w:rsidRDefault="00ED3EE5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:rsidR="00ED3EE5" w:rsidRDefault="00ED3EE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Ability Enhancement</w:t>
            </w:r>
          </w:p>
          <w:p w:rsidR="00ED3EE5" w:rsidRDefault="00ED3E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  <w:tc>
          <w:tcPr>
            <w:tcW w:w="1219" w:type="dxa"/>
            <w:gridSpan w:val="2"/>
          </w:tcPr>
          <w:p w:rsidR="00ED3EE5" w:rsidRDefault="00ED3EE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AEC 101</w:t>
            </w:r>
          </w:p>
        </w:tc>
        <w:tc>
          <w:tcPr>
            <w:tcW w:w="3485" w:type="dxa"/>
          </w:tcPr>
          <w:p w:rsidR="00ED3EE5" w:rsidRPr="005339FD" w:rsidRDefault="00ED3EE5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 w:rsidRPr="005339FD">
              <w:rPr>
                <w:b/>
                <w:sz w:val="24"/>
              </w:rPr>
              <w:t>Multi-Disciplinary Course</w:t>
            </w:r>
          </w:p>
        </w:tc>
        <w:tc>
          <w:tcPr>
            <w:tcW w:w="902" w:type="dxa"/>
          </w:tcPr>
          <w:p w:rsidR="00ED3EE5" w:rsidRDefault="00ED3EE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85" w:type="dxa"/>
          </w:tcPr>
          <w:p w:rsidR="00ED3EE5" w:rsidRDefault="00ED3EE5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5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Total</w:t>
            </w:r>
            <w:r w:rsidR="005339FD">
              <w:rPr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</w:p>
        </w:tc>
        <w:tc>
          <w:tcPr>
            <w:tcW w:w="902" w:type="dxa"/>
          </w:tcPr>
          <w:p w:rsidR="00F4613A" w:rsidRDefault="007A6CB1" w:rsidP="005339FD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  <w:r w:rsidR="005339FD">
              <w:rPr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613A" w:rsidTr="00ED3EE5">
        <w:trPr>
          <w:trHeight w:val="551"/>
        </w:trPr>
        <w:tc>
          <w:tcPr>
            <w:tcW w:w="1162" w:type="dxa"/>
            <w:vMerge w:val="restart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691" w:type="dxa"/>
            <w:vMerge w:val="restart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Core</w:t>
            </w: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CC</w:t>
            </w:r>
            <w:r w:rsidR="007A6CB1">
              <w:rPr>
                <w:sz w:val="24"/>
              </w:rPr>
              <w:t xml:space="preserve"> 201</w:t>
            </w:r>
          </w:p>
        </w:tc>
        <w:tc>
          <w:tcPr>
            <w:tcW w:w="3485" w:type="dxa"/>
          </w:tcPr>
          <w:p w:rsidR="00F4613A" w:rsidRDefault="00ED3EE5" w:rsidP="00ED3EE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Communicative English 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551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CC</w:t>
            </w:r>
            <w:r w:rsidR="007A6CB1">
              <w:rPr>
                <w:sz w:val="24"/>
              </w:rPr>
              <w:t xml:space="preserve"> 202</w:t>
            </w:r>
          </w:p>
        </w:tc>
        <w:tc>
          <w:tcPr>
            <w:tcW w:w="3485" w:type="dxa"/>
          </w:tcPr>
          <w:p w:rsidR="00F4613A" w:rsidRDefault="00ED3EE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Business Law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5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CC</w:t>
            </w:r>
            <w:r w:rsidR="007A6CB1">
              <w:rPr>
                <w:sz w:val="24"/>
              </w:rPr>
              <w:t xml:space="preserve"> 203</w:t>
            </w:r>
          </w:p>
        </w:tc>
        <w:tc>
          <w:tcPr>
            <w:tcW w:w="3485" w:type="dxa"/>
          </w:tcPr>
          <w:p w:rsidR="00ED3EE5" w:rsidRDefault="00ED3EE5" w:rsidP="00ED3EE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Business Mathematics and</w:t>
            </w:r>
          </w:p>
          <w:p w:rsidR="00F4613A" w:rsidRDefault="00ED3EE5" w:rsidP="00ED3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Statistics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828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Ability</w:t>
            </w:r>
          </w:p>
          <w:p w:rsidR="00F4613A" w:rsidRDefault="007A6CB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Enhancement Compulsory</w:t>
            </w:r>
          </w:p>
        </w:tc>
        <w:tc>
          <w:tcPr>
            <w:tcW w:w="1219" w:type="dxa"/>
            <w:gridSpan w:val="2"/>
          </w:tcPr>
          <w:p w:rsidR="00F4613A" w:rsidRDefault="007A6CB1" w:rsidP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AE</w:t>
            </w:r>
            <w:r w:rsidR="00ED3EE5">
              <w:rPr>
                <w:sz w:val="24"/>
              </w:rPr>
              <w:t>C</w:t>
            </w:r>
            <w:r>
              <w:rPr>
                <w:sz w:val="24"/>
              </w:rPr>
              <w:t xml:space="preserve"> 20</w:t>
            </w:r>
            <w:r w:rsidR="007A0F9B">
              <w:rPr>
                <w:sz w:val="24"/>
              </w:rPr>
              <w:t>1</w:t>
            </w:r>
          </w:p>
        </w:tc>
        <w:tc>
          <w:tcPr>
            <w:tcW w:w="3485" w:type="dxa"/>
          </w:tcPr>
          <w:p w:rsidR="00F4613A" w:rsidRPr="005339FD" w:rsidRDefault="005339FD">
            <w:pPr>
              <w:pStyle w:val="TableParagraph"/>
              <w:spacing w:line="240" w:lineRule="auto"/>
              <w:ind w:left="105" w:right="577"/>
              <w:rPr>
                <w:b/>
                <w:sz w:val="24"/>
              </w:rPr>
            </w:pPr>
            <w:r w:rsidRPr="005339FD">
              <w:rPr>
                <w:b/>
                <w:sz w:val="24"/>
              </w:rPr>
              <w:t>Environmental Science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5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Total</w:t>
            </w:r>
            <w:r w:rsidR="005339FD">
              <w:rPr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613A" w:rsidTr="00ED3EE5">
        <w:trPr>
          <w:trHeight w:val="553"/>
        </w:trPr>
        <w:tc>
          <w:tcPr>
            <w:tcW w:w="1162" w:type="dxa"/>
            <w:vMerge w:val="restart"/>
          </w:tcPr>
          <w:p w:rsidR="00F4613A" w:rsidRDefault="007A6C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91" w:type="dxa"/>
            <w:vMerge w:val="restart"/>
          </w:tcPr>
          <w:p w:rsidR="00F4613A" w:rsidRDefault="007A6C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Core</w:t>
            </w: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CC</w:t>
            </w:r>
            <w:r w:rsidR="007A6CB1">
              <w:rPr>
                <w:sz w:val="24"/>
              </w:rPr>
              <w:t xml:space="preserve"> 30</w:t>
            </w:r>
            <w:r>
              <w:rPr>
                <w:sz w:val="24"/>
              </w:rPr>
              <w:t>1</w:t>
            </w:r>
          </w:p>
        </w:tc>
        <w:tc>
          <w:tcPr>
            <w:tcW w:w="3485" w:type="dxa"/>
          </w:tcPr>
          <w:p w:rsidR="00F4613A" w:rsidRDefault="00ED3EE5" w:rsidP="00ED3EE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MIL/Communicative Hindi/Alternative English 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551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CC</w:t>
            </w:r>
            <w:r w:rsidR="007A6CB1">
              <w:rPr>
                <w:sz w:val="24"/>
              </w:rPr>
              <w:t xml:space="preserve"> 30</w:t>
            </w:r>
            <w:r>
              <w:rPr>
                <w:sz w:val="24"/>
              </w:rPr>
              <w:t>2</w:t>
            </w:r>
          </w:p>
        </w:tc>
        <w:tc>
          <w:tcPr>
            <w:tcW w:w="3485" w:type="dxa"/>
          </w:tcPr>
          <w:p w:rsidR="00F4613A" w:rsidRDefault="00ED3EE5" w:rsidP="00ED3EE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Company Law 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5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CC</w:t>
            </w:r>
            <w:r w:rsidR="007A6CB1">
              <w:rPr>
                <w:sz w:val="24"/>
              </w:rPr>
              <w:t xml:space="preserve"> 30</w:t>
            </w:r>
            <w:r>
              <w:rPr>
                <w:sz w:val="24"/>
              </w:rPr>
              <w:t>3</w:t>
            </w:r>
          </w:p>
        </w:tc>
        <w:tc>
          <w:tcPr>
            <w:tcW w:w="3485" w:type="dxa"/>
          </w:tcPr>
          <w:p w:rsidR="00F4613A" w:rsidRDefault="00ED3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Income Tax Law and Practice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1104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Skill Enhancement</w:t>
            </w:r>
          </w:p>
          <w:p w:rsidR="00F4613A" w:rsidRDefault="007A6CB1">
            <w:pPr>
              <w:pStyle w:val="TableParagraph"/>
              <w:spacing w:line="270" w:lineRule="atLeast"/>
              <w:ind w:right="767"/>
              <w:rPr>
                <w:sz w:val="24"/>
              </w:rPr>
            </w:pPr>
            <w:r>
              <w:rPr>
                <w:sz w:val="24"/>
              </w:rPr>
              <w:t>Elective Course</w:t>
            </w:r>
          </w:p>
        </w:tc>
        <w:tc>
          <w:tcPr>
            <w:tcW w:w="1219" w:type="dxa"/>
            <w:gridSpan w:val="2"/>
          </w:tcPr>
          <w:p w:rsidR="00F4613A" w:rsidRDefault="007A6CB1" w:rsidP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SE</w:t>
            </w:r>
            <w:r w:rsidR="00ED3EE5">
              <w:rPr>
                <w:sz w:val="24"/>
              </w:rPr>
              <w:t>C</w:t>
            </w:r>
            <w:r>
              <w:rPr>
                <w:sz w:val="24"/>
              </w:rPr>
              <w:t xml:space="preserve"> 301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spacing w:line="240" w:lineRule="auto"/>
              <w:ind w:left="105" w:right="856"/>
              <w:rPr>
                <w:sz w:val="24"/>
              </w:rPr>
            </w:pPr>
            <w:r>
              <w:rPr>
                <w:sz w:val="24"/>
              </w:rPr>
              <w:t>Computer Applications in Business</w:t>
            </w:r>
          </w:p>
        </w:tc>
        <w:tc>
          <w:tcPr>
            <w:tcW w:w="902" w:type="dxa"/>
          </w:tcPr>
          <w:p w:rsidR="00F4613A" w:rsidRPr="005339FD" w:rsidRDefault="005339FD">
            <w:pPr>
              <w:pStyle w:val="TableParagraph"/>
              <w:ind w:left="103"/>
              <w:rPr>
                <w:b/>
                <w:sz w:val="24"/>
              </w:rPr>
            </w:pPr>
            <w:r w:rsidRPr="005339FD">
              <w:rPr>
                <w:b/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5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Total</w:t>
            </w:r>
            <w:r w:rsidR="005339FD">
              <w:rPr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</w:p>
        </w:tc>
        <w:tc>
          <w:tcPr>
            <w:tcW w:w="902" w:type="dxa"/>
          </w:tcPr>
          <w:p w:rsidR="00F4613A" w:rsidRPr="005339FD" w:rsidRDefault="007A6CB1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 w:rsidRPr="005339FD">
              <w:rPr>
                <w:b/>
                <w:sz w:val="24"/>
              </w:rPr>
              <w:t>2</w:t>
            </w:r>
            <w:r w:rsidR="005339FD" w:rsidRPr="005339FD">
              <w:rPr>
                <w:b/>
                <w:sz w:val="24"/>
              </w:rPr>
              <w:t>0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613A" w:rsidTr="00ED3EE5">
        <w:trPr>
          <w:trHeight w:val="275"/>
        </w:trPr>
        <w:tc>
          <w:tcPr>
            <w:tcW w:w="1162" w:type="dxa"/>
          </w:tcPr>
          <w:p w:rsidR="00F4613A" w:rsidRDefault="007A6C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691" w:type="dxa"/>
            <w:vMerge w:val="restart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Core</w:t>
            </w: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CC 4</w:t>
            </w:r>
            <w:r w:rsidR="007A6CB1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</w:p>
        </w:tc>
        <w:tc>
          <w:tcPr>
            <w:tcW w:w="3485" w:type="dxa"/>
          </w:tcPr>
          <w:p w:rsidR="00F4613A" w:rsidRDefault="005339F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MIL/Communicative Hindi/Alternative English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7"/>
        </w:trPr>
        <w:tc>
          <w:tcPr>
            <w:tcW w:w="1162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F4613A" w:rsidRDefault="00ED3EE5" w:rsidP="00ED3EE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CC 402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Corporate Accounting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275"/>
        </w:trPr>
        <w:tc>
          <w:tcPr>
            <w:tcW w:w="1162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F4613A" w:rsidRDefault="007A6CB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C</w:t>
            </w:r>
            <w:r w:rsidR="00ED3EE5">
              <w:rPr>
                <w:sz w:val="24"/>
              </w:rPr>
              <w:t>C 403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Cost Accounting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 w:rsidTr="00ED3EE5">
        <w:trPr>
          <w:trHeight w:val="1103"/>
        </w:trPr>
        <w:tc>
          <w:tcPr>
            <w:tcW w:w="1162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Skill Enhancement Elective</w:t>
            </w:r>
          </w:p>
          <w:p w:rsidR="00F4613A" w:rsidRDefault="007A6C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Course</w:t>
            </w:r>
          </w:p>
        </w:tc>
        <w:tc>
          <w:tcPr>
            <w:tcW w:w="1219" w:type="dxa"/>
            <w:gridSpan w:val="2"/>
          </w:tcPr>
          <w:p w:rsidR="00F4613A" w:rsidRDefault="00ED3EE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SEC </w:t>
            </w:r>
            <w:r w:rsidR="007A6CB1">
              <w:rPr>
                <w:sz w:val="24"/>
              </w:rPr>
              <w:t>40</w:t>
            </w:r>
            <w:r>
              <w:rPr>
                <w:sz w:val="24"/>
              </w:rPr>
              <w:t>1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E-Commerce</w:t>
            </w:r>
          </w:p>
        </w:tc>
        <w:tc>
          <w:tcPr>
            <w:tcW w:w="902" w:type="dxa"/>
          </w:tcPr>
          <w:p w:rsidR="00F4613A" w:rsidRDefault="005339FD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613A" w:rsidTr="00ED3EE5">
        <w:trPr>
          <w:trHeight w:val="410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Total</w:t>
            </w:r>
            <w:r w:rsidR="005339FD">
              <w:rPr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</w:p>
        </w:tc>
        <w:tc>
          <w:tcPr>
            <w:tcW w:w="902" w:type="dxa"/>
          </w:tcPr>
          <w:p w:rsidR="00F4613A" w:rsidRDefault="007A6CB1" w:rsidP="005339FD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  <w:r w:rsidR="005339FD">
              <w:rPr>
                <w:sz w:val="24"/>
              </w:rPr>
              <w:t>0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613A">
        <w:trPr>
          <w:trHeight w:val="1379"/>
        </w:trPr>
        <w:tc>
          <w:tcPr>
            <w:tcW w:w="1162" w:type="dxa"/>
            <w:vMerge w:val="restart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691" w:type="dxa"/>
            <w:vMerge w:val="restart"/>
          </w:tcPr>
          <w:p w:rsidR="00F4613A" w:rsidRDefault="007A6CB1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>Discipline Specific Elective</w:t>
            </w:r>
          </w:p>
        </w:tc>
        <w:tc>
          <w:tcPr>
            <w:tcW w:w="1219" w:type="dxa"/>
            <w:gridSpan w:val="2"/>
          </w:tcPr>
          <w:p w:rsidR="00F4613A" w:rsidRDefault="006F4D6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DSE</w:t>
            </w:r>
            <w:r w:rsidR="007A6CB1">
              <w:rPr>
                <w:sz w:val="24"/>
              </w:rPr>
              <w:t>501</w:t>
            </w: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613A" w:rsidRDefault="006F4D6E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DSE</w:t>
            </w:r>
            <w:r w:rsidR="007A6CB1">
              <w:rPr>
                <w:sz w:val="24"/>
              </w:rPr>
              <w:t>502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Any one of</w:t>
            </w:r>
            <w:r w:rsidR="005339FD">
              <w:rPr>
                <w:b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Group-A</w:t>
            </w: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F4613A" w:rsidRDefault="007A6CB1">
            <w:pPr>
              <w:pStyle w:val="TableParagraph"/>
              <w:spacing w:line="240" w:lineRule="auto"/>
              <w:ind w:left="10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Any one of</w:t>
            </w:r>
            <w:r w:rsidR="005339FD">
              <w:rPr>
                <w:b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Group-B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F4613A" w:rsidRDefault="007A6CB1">
            <w:pPr>
              <w:pStyle w:val="TableParagraph"/>
              <w:spacing w:line="240" w:lineRule="auto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4613A" w:rsidRDefault="00F4613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F4613A" w:rsidRDefault="007A6CB1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7A0F9B" w:rsidTr="00C70997">
        <w:trPr>
          <w:trHeight w:val="1379"/>
        </w:trPr>
        <w:tc>
          <w:tcPr>
            <w:tcW w:w="1162" w:type="dxa"/>
            <w:vMerge/>
            <w:tcBorders>
              <w:top w:val="nil"/>
            </w:tcBorders>
          </w:tcPr>
          <w:p w:rsidR="007A0F9B" w:rsidRDefault="007A0F9B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7A0F9B" w:rsidRDefault="007A0F9B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  <w:vMerge w:val="restart"/>
          </w:tcPr>
          <w:p w:rsidR="007A0F9B" w:rsidRDefault="007A0F9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85" w:type="dxa"/>
          </w:tcPr>
          <w:p w:rsidR="007A0F9B" w:rsidRDefault="007A0F9B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Group-A</w:t>
            </w:r>
          </w:p>
          <w:p w:rsidR="007A0F9B" w:rsidRDefault="007A0F9B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Human ResourceManagement</w:t>
            </w:r>
          </w:p>
          <w:p w:rsidR="007A0F9B" w:rsidRDefault="007A0F9B">
            <w:pPr>
              <w:pStyle w:val="TableParagraph"/>
              <w:numPr>
                <w:ilvl w:val="0"/>
                <w:numId w:val="19"/>
              </w:numPr>
              <w:tabs>
                <w:tab w:val="left" w:pos="345"/>
              </w:tabs>
              <w:spacing w:line="240" w:lineRule="auto"/>
              <w:ind w:left="344" w:hanging="241"/>
              <w:rPr>
                <w:sz w:val="24"/>
              </w:rPr>
            </w:pPr>
            <w:r>
              <w:rPr>
                <w:sz w:val="24"/>
              </w:rPr>
              <w:t>Principles ofMarketing</w:t>
            </w:r>
          </w:p>
          <w:p w:rsidR="007A0F9B" w:rsidRDefault="007A0F9B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spacing w:line="270" w:lineRule="atLeast"/>
              <w:ind w:left="104" w:right="863" w:firstLine="0"/>
              <w:rPr>
                <w:sz w:val="24"/>
              </w:rPr>
            </w:pPr>
            <w:r>
              <w:rPr>
                <w:sz w:val="24"/>
              </w:rPr>
              <w:t>Auditing and Corporate Governance</w:t>
            </w:r>
          </w:p>
        </w:tc>
        <w:tc>
          <w:tcPr>
            <w:tcW w:w="2587" w:type="dxa"/>
            <w:gridSpan w:val="2"/>
            <w:vMerge w:val="restart"/>
          </w:tcPr>
          <w:p w:rsidR="007A0F9B" w:rsidRDefault="007A0F9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0F9B" w:rsidTr="00C70997">
        <w:trPr>
          <w:trHeight w:val="1104"/>
        </w:trPr>
        <w:tc>
          <w:tcPr>
            <w:tcW w:w="1162" w:type="dxa"/>
            <w:vMerge/>
            <w:tcBorders>
              <w:top w:val="nil"/>
            </w:tcBorders>
          </w:tcPr>
          <w:p w:rsidR="007A0F9B" w:rsidRDefault="007A0F9B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 w:rsidR="007A0F9B" w:rsidRDefault="007A0F9B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  <w:vMerge/>
          </w:tcPr>
          <w:p w:rsidR="007A0F9B" w:rsidRDefault="007A0F9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85" w:type="dxa"/>
          </w:tcPr>
          <w:p w:rsidR="007A0F9B" w:rsidRDefault="007A0F9B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Group-B</w:t>
            </w:r>
          </w:p>
          <w:p w:rsidR="007A0F9B" w:rsidRDefault="007A0F9B">
            <w:pPr>
              <w:pStyle w:val="TableParagraph"/>
              <w:numPr>
                <w:ilvl w:val="0"/>
                <w:numId w:val="18"/>
              </w:numPr>
              <w:tabs>
                <w:tab w:val="left" w:pos="330"/>
              </w:tabs>
              <w:spacing w:line="240" w:lineRule="auto"/>
              <w:ind w:right="583" w:firstLine="0"/>
              <w:rPr>
                <w:sz w:val="24"/>
              </w:rPr>
            </w:pPr>
            <w:r>
              <w:rPr>
                <w:sz w:val="24"/>
              </w:rPr>
              <w:t>Fundamentals of Financial Management</w:t>
            </w:r>
          </w:p>
          <w:p w:rsidR="007A0F9B" w:rsidRDefault="007A0F9B">
            <w:pPr>
              <w:pStyle w:val="TableParagraph"/>
              <w:numPr>
                <w:ilvl w:val="0"/>
                <w:numId w:val="18"/>
              </w:numPr>
              <w:tabs>
                <w:tab w:val="left" w:pos="347"/>
              </w:tabs>
              <w:spacing w:line="264" w:lineRule="exact"/>
              <w:ind w:left="346" w:hanging="243"/>
              <w:rPr>
                <w:sz w:val="24"/>
              </w:rPr>
            </w:pPr>
            <w:r>
              <w:rPr>
                <w:sz w:val="24"/>
              </w:rPr>
              <w:t>Indirect TaxLaws</w:t>
            </w:r>
          </w:p>
        </w:tc>
        <w:tc>
          <w:tcPr>
            <w:tcW w:w="2587" w:type="dxa"/>
            <w:gridSpan w:val="2"/>
            <w:vMerge/>
          </w:tcPr>
          <w:p w:rsidR="007A0F9B" w:rsidRDefault="007A0F9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613A">
        <w:trPr>
          <w:trHeight w:val="830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Skill Enhancement</w:t>
            </w:r>
          </w:p>
          <w:p w:rsidR="00F4613A" w:rsidRDefault="007A6C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Elective</w:t>
            </w:r>
          </w:p>
        </w:tc>
        <w:tc>
          <w:tcPr>
            <w:tcW w:w="1219" w:type="dxa"/>
            <w:gridSpan w:val="2"/>
          </w:tcPr>
          <w:p w:rsidR="00F4613A" w:rsidRDefault="006F4D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SEC</w:t>
            </w:r>
            <w:r w:rsidR="007A6CB1">
              <w:rPr>
                <w:sz w:val="24"/>
              </w:rPr>
              <w:t xml:space="preserve"> 50</w:t>
            </w:r>
            <w:r w:rsidR="00ED3EE5">
              <w:rPr>
                <w:sz w:val="24"/>
              </w:rPr>
              <w:t>1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Entrepreneurship</w:t>
            </w:r>
          </w:p>
        </w:tc>
        <w:tc>
          <w:tcPr>
            <w:tcW w:w="902" w:type="dxa"/>
          </w:tcPr>
          <w:p w:rsidR="00F4613A" w:rsidRDefault="005339FD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>
        <w:trPr>
          <w:trHeight w:val="551"/>
        </w:trPr>
        <w:tc>
          <w:tcPr>
            <w:tcW w:w="1162" w:type="dxa"/>
            <w:vMerge/>
            <w:tcBorders>
              <w:top w:val="nil"/>
            </w:tcBorders>
          </w:tcPr>
          <w:p w:rsidR="00F4613A" w:rsidRDefault="00F4613A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Generic</w:t>
            </w:r>
          </w:p>
          <w:p w:rsidR="00F4613A" w:rsidRDefault="007A6C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Elective</w:t>
            </w:r>
          </w:p>
        </w:tc>
        <w:tc>
          <w:tcPr>
            <w:tcW w:w="1219" w:type="dxa"/>
            <w:gridSpan w:val="2"/>
          </w:tcPr>
          <w:p w:rsidR="00F4613A" w:rsidRDefault="007A6C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GEC 501</w:t>
            </w:r>
          </w:p>
        </w:tc>
        <w:tc>
          <w:tcPr>
            <w:tcW w:w="3485" w:type="dxa"/>
          </w:tcPr>
          <w:p w:rsidR="00F4613A" w:rsidRDefault="007A6C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Principles of Micro Economics</w:t>
            </w:r>
          </w:p>
        </w:tc>
        <w:tc>
          <w:tcPr>
            <w:tcW w:w="902" w:type="dxa"/>
          </w:tcPr>
          <w:p w:rsidR="00F4613A" w:rsidRDefault="005339F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>
        <w:trPr>
          <w:trHeight w:val="551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Total Credit</w:t>
            </w:r>
          </w:p>
        </w:tc>
        <w:tc>
          <w:tcPr>
            <w:tcW w:w="902" w:type="dxa"/>
          </w:tcPr>
          <w:p w:rsidR="00F4613A" w:rsidRPr="005339FD" w:rsidRDefault="005339FD">
            <w:pPr>
              <w:pStyle w:val="TableParagraph"/>
              <w:ind w:left="102"/>
              <w:rPr>
                <w:b/>
                <w:sz w:val="24"/>
              </w:rPr>
            </w:pPr>
            <w:r w:rsidRPr="005339FD">
              <w:rPr>
                <w:b/>
                <w:sz w:val="24"/>
              </w:rPr>
              <w:t>20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D3EE5">
        <w:trPr>
          <w:trHeight w:val="1380"/>
        </w:trPr>
        <w:tc>
          <w:tcPr>
            <w:tcW w:w="1162" w:type="dxa"/>
            <w:vMerge w:val="restart"/>
          </w:tcPr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</w:p>
          <w:p w:rsidR="00ED3EE5" w:rsidRDefault="00ED3EE5" w:rsidP="00D045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691" w:type="dxa"/>
            <w:vMerge w:val="restart"/>
          </w:tcPr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</w:p>
          <w:p w:rsidR="00ED3EE5" w:rsidRDefault="00ED3EE5" w:rsidP="00DF01BC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Discipline specific</w:t>
            </w:r>
          </w:p>
        </w:tc>
        <w:tc>
          <w:tcPr>
            <w:tcW w:w="949" w:type="dxa"/>
          </w:tcPr>
          <w:p w:rsidR="00ED3EE5" w:rsidRDefault="00ED3EE5">
            <w:pPr>
              <w:pStyle w:val="TableParagraph"/>
              <w:spacing w:line="240" w:lineRule="auto"/>
              <w:ind w:left="106" w:right="332"/>
              <w:rPr>
                <w:sz w:val="24"/>
              </w:rPr>
            </w:pPr>
            <w:r>
              <w:rPr>
                <w:sz w:val="24"/>
              </w:rPr>
              <w:t>DSE 601</w:t>
            </w:r>
          </w:p>
          <w:p w:rsidR="00ED3EE5" w:rsidRDefault="00ED3EE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ED3EE5" w:rsidRDefault="00ED3EE5">
            <w:pPr>
              <w:pStyle w:val="TableParagraph"/>
              <w:spacing w:line="270" w:lineRule="atLeast"/>
              <w:ind w:left="106" w:right="332"/>
              <w:rPr>
                <w:sz w:val="24"/>
              </w:rPr>
            </w:pPr>
            <w:r>
              <w:rPr>
                <w:sz w:val="24"/>
              </w:rPr>
              <w:t>DSE 602</w:t>
            </w:r>
          </w:p>
        </w:tc>
        <w:tc>
          <w:tcPr>
            <w:tcW w:w="3755" w:type="dxa"/>
            <w:gridSpan w:val="2"/>
          </w:tcPr>
          <w:p w:rsidR="00ED3EE5" w:rsidRDefault="00ED3EE5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Any one of</w:t>
            </w:r>
            <w:r w:rsidR="007A0F9B">
              <w:rPr>
                <w:b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Group-C</w:t>
            </w:r>
          </w:p>
          <w:p w:rsidR="00ED3EE5" w:rsidRDefault="00ED3EE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D3EE5" w:rsidRDefault="00ED3EE5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ED3EE5" w:rsidRDefault="00ED3EE5">
            <w:pPr>
              <w:pStyle w:val="TableParagraph"/>
              <w:spacing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Any one of</w:t>
            </w:r>
            <w:r w:rsidR="007A0F9B">
              <w:rPr>
                <w:b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Group-D</w:t>
            </w:r>
          </w:p>
        </w:tc>
        <w:tc>
          <w:tcPr>
            <w:tcW w:w="902" w:type="dxa"/>
          </w:tcPr>
          <w:p w:rsidR="00ED3EE5" w:rsidRDefault="00ED3EE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ED3EE5" w:rsidRDefault="00ED3EE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D3EE5" w:rsidRDefault="00ED3EE5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ED3EE5" w:rsidRDefault="00ED3EE5">
            <w:pPr>
              <w:pStyle w:val="TableParagraph"/>
              <w:spacing w:line="240" w:lineRule="auto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ED3EE5" w:rsidRDefault="00ED3EE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  <w:p w:rsidR="00ED3EE5" w:rsidRDefault="00ED3EE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D3EE5" w:rsidRDefault="00ED3EE5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ED3EE5" w:rsidRDefault="00ED3EE5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ED3EE5" w:rsidTr="00B941C7">
        <w:trPr>
          <w:trHeight w:val="1379"/>
        </w:trPr>
        <w:tc>
          <w:tcPr>
            <w:tcW w:w="1162" w:type="dxa"/>
            <w:vMerge/>
          </w:tcPr>
          <w:p w:rsidR="00ED3EE5" w:rsidRDefault="00ED3EE5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  <w:vMerge/>
          </w:tcPr>
          <w:p w:rsidR="00ED3EE5" w:rsidRDefault="00ED3EE5">
            <w:pPr>
              <w:pStyle w:val="TableParagraph"/>
              <w:spacing w:line="240" w:lineRule="auto"/>
              <w:ind w:right="567"/>
              <w:rPr>
                <w:sz w:val="24"/>
              </w:rPr>
            </w:pPr>
          </w:p>
        </w:tc>
        <w:tc>
          <w:tcPr>
            <w:tcW w:w="949" w:type="dxa"/>
            <w:vMerge w:val="restart"/>
          </w:tcPr>
          <w:p w:rsidR="00ED3EE5" w:rsidRDefault="00ED3E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55" w:type="dxa"/>
            <w:gridSpan w:val="2"/>
          </w:tcPr>
          <w:p w:rsidR="00ED3EE5" w:rsidRDefault="00ED3EE5">
            <w:pPr>
              <w:pStyle w:val="TableParagraph"/>
              <w:spacing w:line="270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Group-C</w:t>
            </w:r>
          </w:p>
          <w:p w:rsidR="00ED3EE5" w:rsidRDefault="00ED3EE5">
            <w:pPr>
              <w:pStyle w:val="TableParagraph"/>
              <w:numPr>
                <w:ilvl w:val="0"/>
                <w:numId w:val="17"/>
              </w:numPr>
              <w:tabs>
                <w:tab w:val="left" w:pos="329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Corporate TaxPlanning</w:t>
            </w:r>
          </w:p>
          <w:p w:rsidR="00ED3EE5" w:rsidRDefault="00ED3EE5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40" w:lineRule="auto"/>
              <w:ind w:left="343" w:hanging="241"/>
              <w:rPr>
                <w:sz w:val="24"/>
              </w:rPr>
            </w:pPr>
            <w:r>
              <w:rPr>
                <w:sz w:val="24"/>
              </w:rPr>
              <w:t>Banking and Insurance</w:t>
            </w:r>
          </w:p>
          <w:p w:rsidR="00ED3EE5" w:rsidRDefault="00ED3EE5">
            <w:pPr>
              <w:pStyle w:val="TableParagraph"/>
              <w:numPr>
                <w:ilvl w:val="0"/>
                <w:numId w:val="17"/>
              </w:numPr>
              <w:tabs>
                <w:tab w:val="left" w:pos="3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ManagementAccounting</w:t>
            </w:r>
          </w:p>
          <w:p w:rsidR="00ED3EE5" w:rsidRDefault="00ED3EE5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64" w:lineRule="exact"/>
              <w:ind w:left="343" w:hanging="241"/>
              <w:rPr>
                <w:sz w:val="24"/>
              </w:rPr>
            </w:pPr>
            <w:r>
              <w:rPr>
                <w:sz w:val="24"/>
              </w:rPr>
              <w:t>Computerised AccountingSystem</w:t>
            </w:r>
          </w:p>
        </w:tc>
        <w:tc>
          <w:tcPr>
            <w:tcW w:w="2587" w:type="dxa"/>
            <w:gridSpan w:val="2"/>
            <w:vMerge w:val="restart"/>
          </w:tcPr>
          <w:p w:rsidR="00ED3EE5" w:rsidRDefault="00ED3E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D3EE5" w:rsidTr="00B941C7">
        <w:trPr>
          <w:trHeight w:val="1656"/>
        </w:trPr>
        <w:tc>
          <w:tcPr>
            <w:tcW w:w="1162" w:type="dxa"/>
            <w:vMerge/>
          </w:tcPr>
          <w:p w:rsidR="00ED3EE5" w:rsidRDefault="00ED3E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1" w:type="dxa"/>
            <w:vMerge/>
          </w:tcPr>
          <w:p w:rsidR="00ED3EE5" w:rsidRDefault="00ED3E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9" w:type="dxa"/>
            <w:vMerge/>
          </w:tcPr>
          <w:p w:rsidR="00ED3EE5" w:rsidRDefault="00ED3E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55" w:type="dxa"/>
            <w:gridSpan w:val="2"/>
          </w:tcPr>
          <w:p w:rsidR="00ED3EE5" w:rsidRDefault="00ED3EE5">
            <w:pPr>
              <w:pStyle w:val="TableParagraph"/>
              <w:spacing w:line="270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Group-D</w:t>
            </w:r>
          </w:p>
          <w:p w:rsidR="00ED3EE5" w:rsidRDefault="00ED3EE5">
            <w:pPr>
              <w:pStyle w:val="TableParagraph"/>
              <w:numPr>
                <w:ilvl w:val="0"/>
                <w:numId w:val="16"/>
              </w:numPr>
              <w:tabs>
                <w:tab w:val="left" w:pos="332"/>
              </w:tabs>
              <w:spacing w:line="274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InternationalBusiness</w:t>
            </w:r>
          </w:p>
          <w:p w:rsidR="00ED3EE5" w:rsidRDefault="00ED3EE5">
            <w:pPr>
              <w:pStyle w:val="TableParagraph"/>
              <w:numPr>
                <w:ilvl w:val="0"/>
                <w:numId w:val="16"/>
              </w:numPr>
              <w:tabs>
                <w:tab w:val="left" w:pos="344"/>
              </w:tabs>
              <w:spacing w:line="240" w:lineRule="auto"/>
              <w:ind w:left="103" w:right="1068" w:firstLine="0"/>
              <w:rPr>
                <w:sz w:val="24"/>
              </w:rPr>
            </w:pPr>
            <w:r>
              <w:rPr>
                <w:sz w:val="24"/>
              </w:rPr>
              <w:t xml:space="preserve">Office Management </w:t>
            </w:r>
            <w:r>
              <w:rPr>
                <w:spacing w:val="-5"/>
                <w:sz w:val="24"/>
              </w:rPr>
              <w:t xml:space="preserve">and </w:t>
            </w:r>
            <w:r>
              <w:rPr>
                <w:sz w:val="24"/>
              </w:rPr>
              <w:t>SecretarialPractice</w:t>
            </w:r>
          </w:p>
          <w:p w:rsidR="00ED3EE5" w:rsidRDefault="00ED3EE5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240" w:lineRule="auto"/>
              <w:ind w:left="328" w:hanging="226"/>
              <w:rPr>
                <w:sz w:val="24"/>
              </w:rPr>
            </w:pPr>
            <w:r>
              <w:rPr>
                <w:sz w:val="24"/>
              </w:rPr>
              <w:t>Fundamentals of Investment</w:t>
            </w:r>
          </w:p>
          <w:p w:rsidR="00ED3EE5" w:rsidRDefault="00ED3EE5">
            <w:pPr>
              <w:pStyle w:val="TableParagraph"/>
              <w:numPr>
                <w:ilvl w:val="0"/>
                <w:numId w:val="16"/>
              </w:numPr>
              <w:tabs>
                <w:tab w:val="left" w:pos="344"/>
              </w:tabs>
              <w:spacing w:line="264" w:lineRule="exact"/>
              <w:ind w:left="343" w:hanging="241"/>
              <w:rPr>
                <w:sz w:val="24"/>
              </w:rPr>
            </w:pPr>
            <w:r>
              <w:rPr>
                <w:sz w:val="24"/>
              </w:rPr>
              <w:t>ConsumerProtection</w:t>
            </w:r>
          </w:p>
        </w:tc>
        <w:tc>
          <w:tcPr>
            <w:tcW w:w="2587" w:type="dxa"/>
            <w:gridSpan w:val="2"/>
            <w:vMerge/>
          </w:tcPr>
          <w:p w:rsidR="00ED3EE5" w:rsidRDefault="00ED3E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613A">
        <w:trPr>
          <w:trHeight w:val="827"/>
        </w:trPr>
        <w:tc>
          <w:tcPr>
            <w:tcW w:w="1162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Skill Enhancement</w:t>
            </w:r>
          </w:p>
          <w:p w:rsidR="00F4613A" w:rsidRDefault="007A6C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Elective</w:t>
            </w:r>
          </w:p>
        </w:tc>
        <w:tc>
          <w:tcPr>
            <w:tcW w:w="949" w:type="dxa"/>
          </w:tcPr>
          <w:p w:rsidR="00F4613A" w:rsidRDefault="006F4D6E">
            <w:pPr>
              <w:pStyle w:val="TableParagraph"/>
              <w:spacing w:line="240" w:lineRule="auto"/>
              <w:ind w:left="106" w:right="359"/>
              <w:rPr>
                <w:sz w:val="24"/>
              </w:rPr>
            </w:pPr>
            <w:r>
              <w:rPr>
                <w:sz w:val="24"/>
              </w:rPr>
              <w:t>SEC</w:t>
            </w:r>
            <w:r w:rsidR="007A6CB1">
              <w:rPr>
                <w:sz w:val="24"/>
              </w:rPr>
              <w:t xml:space="preserve"> 60</w:t>
            </w:r>
            <w:r w:rsidR="00ED3EE5">
              <w:rPr>
                <w:sz w:val="24"/>
              </w:rPr>
              <w:t>1</w:t>
            </w:r>
          </w:p>
        </w:tc>
        <w:tc>
          <w:tcPr>
            <w:tcW w:w="3755" w:type="dxa"/>
            <w:gridSpan w:val="2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Personal Selling and Salesmanship</w:t>
            </w:r>
          </w:p>
        </w:tc>
        <w:tc>
          <w:tcPr>
            <w:tcW w:w="902" w:type="dxa"/>
          </w:tcPr>
          <w:p w:rsidR="00F4613A" w:rsidRDefault="005339F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>
        <w:trPr>
          <w:trHeight w:val="551"/>
        </w:trPr>
        <w:tc>
          <w:tcPr>
            <w:tcW w:w="1162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Generic</w:t>
            </w:r>
          </w:p>
          <w:p w:rsidR="00F4613A" w:rsidRDefault="007A6C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Elective</w:t>
            </w:r>
          </w:p>
        </w:tc>
        <w:tc>
          <w:tcPr>
            <w:tcW w:w="949" w:type="dxa"/>
          </w:tcPr>
          <w:p w:rsidR="00F4613A" w:rsidRDefault="007A6C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GEC</w:t>
            </w:r>
          </w:p>
          <w:p w:rsidR="00F4613A" w:rsidRDefault="007A6CB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60</w:t>
            </w:r>
            <w:r w:rsidR="00ED3EE5">
              <w:rPr>
                <w:sz w:val="24"/>
              </w:rPr>
              <w:t>1</w:t>
            </w:r>
          </w:p>
        </w:tc>
        <w:tc>
          <w:tcPr>
            <w:tcW w:w="3755" w:type="dxa"/>
            <w:gridSpan w:val="2"/>
          </w:tcPr>
          <w:p w:rsidR="00F4613A" w:rsidRDefault="007A6C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Indian Economy</w:t>
            </w:r>
          </w:p>
        </w:tc>
        <w:tc>
          <w:tcPr>
            <w:tcW w:w="902" w:type="dxa"/>
          </w:tcPr>
          <w:p w:rsidR="00F4613A" w:rsidRDefault="007A6CB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5" w:type="dxa"/>
          </w:tcPr>
          <w:p w:rsidR="00F4613A" w:rsidRDefault="007A6CB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Compulsory</w:t>
            </w:r>
          </w:p>
        </w:tc>
      </w:tr>
      <w:tr w:rsidR="00F4613A">
        <w:trPr>
          <w:trHeight w:val="278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Total Credit</w:t>
            </w:r>
          </w:p>
        </w:tc>
        <w:tc>
          <w:tcPr>
            <w:tcW w:w="902" w:type="dxa"/>
          </w:tcPr>
          <w:p w:rsidR="00F4613A" w:rsidRPr="005339FD" w:rsidRDefault="007A6CB1">
            <w:pPr>
              <w:pStyle w:val="TableParagraph"/>
              <w:spacing w:line="258" w:lineRule="exact"/>
              <w:ind w:left="102"/>
              <w:rPr>
                <w:b/>
                <w:sz w:val="24"/>
              </w:rPr>
            </w:pPr>
            <w:r w:rsidRPr="005339FD">
              <w:rPr>
                <w:b/>
                <w:sz w:val="24"/>
              </w:rPr>
              <w:t>2</w:t>
            </w:r>
            <w:r w:rsidR="005339FD" w:rsidRPr="005339FD">
              <w:rPr>
                <w:b/>
                <w:sz w:val="24"/>
              </w:rPr>
              <w:t>0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613A">
        <w:trPr>
          <w:trHeight w:val="275"/>
        </w:trPr>
        <w:tc>
          <w:tcPr>
            <w:tcW w:w="7557" w:type="dxa"/>
            <w:gridSpan w:val="5"/>
          </w:tcPr>
          <w:p w:rsidR="00F4613A" w:rsidRDefault="007A6C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Grand Total of Credits</w:t>
            </w:r>
          </w:p>
        </w:tc>
        <w:tc>
          <w:tcPr>
            <w:tcW w:w="902" w:type="dxa"/>
          </w:tcPr>
          <w:p w:rsidR="00F4613A" w:rsidRPr="00AF750B" w:rsidRDefault="007A6CB1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 w:rsidRPr="00AF750B">
              <w:rPr>
                <w:b/>
                <w:sz w:val="24"/>
              </w:rPr>
              <w:t>12</w:t>
            </w:r>
            <w:r w:rsidR="00AF750B" w:rsidRPr="00AF750B">
              <w:rPr>
                <w:b/>
                <w:sz w:val="24"/>
              </w:rPr>
              <w:t>2</w:t>
            </w:r>
          </w:p>
        </w:tc>
        <w:tc>
          <w:tcPr>
            <w:tcW w:w="1685" w:type="dxa"/>
          </w:tcPr>
          <w:p w:rsidR="00F4613A" w:rsidRDefault="00F461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F4613A" w:rsidRDefault="00F4613A">
      <w:pPr>
        <w:rPr>
          <w:sz w:val="20"/>
        </w:rPr>
        <w:sectPr w:rsidR="00F4613A">
          <w:footerReference w:type="default" r:id="rId7"/>
          <w:pgSz w:w="12240" w:h="15840"/>
          <w:pgMar w:top="1440" w:right="660" w:bottom="1140" w:left="1220" w:header="0" w:footer="951" w:gutter="0"/>
          <w:cols w:space="720"/>
        </w:sectPr>
      </w:pPr>
    </w:p>
    <w:p w:rsidR="00F4613A" w:rsidRDefault="007A6CB1">
      <w:pPr>
        <w:spacing w:before="78"/>
        <w:ind w:left="909"/>
        <w:rPr>
          <w:b/>
          <w:sz w:val="28"/>
        </w:rPr>
      </w:pPr>
      <w:r>
        <w:rPr>
          <w:b/>
          <w:sz w:val="28"/>
          <w:u w:val="thick"/>
        </w:rPr>
        <w:lastRenderedPageBreak/>
        <w:t>DEPARTMENT OF COMMERCE: DIBRUGARH UNIVERSITY</w:t>
      </w:r>
    </w:p>
    <w:p w:rsidR="00F4613A" w:rsidRDefault="00F4613A">
      <w:pPr>
        <w:pStyle w:val="BodyText"/>
        <w:rPr>
          <w:b/>
          <w:sz w:val="20"/>
        </w:rPr>
      </w:pPr>
    </w:p>
    <w:p w:rsidR="00F4613A" w:rsidRDefault="00F4613A">
      <w:pPr>
        <w:pStyle w:val="BodyText"/>
        <w:rPr>
          <w:b/>
          <w:sz w:val="20"/>
        </w:rPr>
      </w:pPr>
    </w:p>
    <w:p w:rsidR="00F4613A" w:rsidRDefault="00F4613A">
      <w:pPr>
        <w:pStyle w:val="BodyText"/>
        <w:spacing w:before="4"/>
        <w:rPr>
          <w:b/>
          <w:sz w:val="28"/>
        </w:rPr>
      </w:pPr>
    </w:p>
    <w:p w:rsidR="00F4613A" w:rsidRDefault="007A6CB1">
      <w:pPr>
        <w:spacing w:before="86"/>
        <w:ind w:left="243" w:right="805"/>
        <w:jc w:val="center"/>
        <w:rPr>
          <w:b/>
          <w:sz w:val="32"/>
        </w:rPr>
      </w:pPr>
      <w:r>
        <w:rPr>
          <w:b/>
          <w:sz w:val="32"/>
          <w:u w:val="thick"/>
        </w:rPr>
        <w:t>B.Com Course (CBCS)</w:t>
      </w:r>
    </w:p>
    <w:p w:rsidR="00F4613A" w:rsidRDefault="007A6CB1">
      <w:pPr>
        <w:spacing w:before="256"/>
        <w:ind w:left="243" w:right="806"/>
        <w:jc w:val="center"/>
        <w:rPr>
          <w:b/>
          <w:sz w:val="32"/>
        </w:rPr>
      </w:pPr>
      <w:r>
        <w:rPr>
          <w:b/>
          <w:sz w:val="32"/>
          <w:u w:val="thick"/>
        </w:rPr>
        <w:t>Credit and Marks Distribution of B.com Course</w:t>
      </w:r>
    </w:p>
    <w:p w:rsidR="00F4613A" w:rsidRDefault="00F4613A">
      <w:pPr>
        <w:pStyle w:val="BodyText"/>
        <w:rPr>
          <w:b/>
          <w:sz w:val="20"/>
        </w:rPr>
      </w:pPr>
    </w:p>
    <w:p w:rsidR="00F4613A" w:rsidRDefault="00F4613A">
      <w:pPr>
        <w:pStyle w:val="BodyText"/>
        <w:rPr>
          <w:b/>
          <w:sz w:val="20"/>
        </w:rPr>
      </w:pPr>
    </w:p>
    <w:p w:rsidR="00F4613A" w:rsidRDefault="00F4613A">
      <w:pPr>
        <w:pStyle w:val="BodyText"/>
        <w:spacing w:before="11"/>
        <w:rPr>
          <w:b/>
        </w:rPr>
      </w:pPr>
    </w:p>
    <w:tbl>
      <w:tblPr>
        <w:tblW w:w="0" w:type="auto"/>
        <w:tblInd w:w="1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1"/>
        <w:gridCol w:w="2328"/>
        <w:gridCol w:w="2331"/>
      </w:tblGrid>
      <w:tr w:rsidR="00F4613A">
        <w:trPr>
          <w:trHeight w:val="357"/>
        </w:trPr>
        <w:tc>
          <w:tcPr>
            <w:tcW w:w="2331" w:type="dxa"/>
          </w:tcPr>
          <w:p w:rsidR="00F4613A" w:rsidRDefault="007A6C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Course</w:t>
            </w:r>
          </w:p>
        </w:tc>
        <w:tc>
          <w:tcPr>
            <w:tcW w:w="2328" w:type="dxa"/>
          </w:tcPr>
          <w:p w:rsidR="00F4613A" w:rsidRDefault="007A6C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Credit</w:t>
            </w:r>
          </w:p>
        </w:tc>
        <w:tc>
          <w:tcPr>
            <w:tcW w:w="2331" w:type="dxa"/>
          </w:tcPr>
          <w:p w:rsidR="00F4613A" w:rsidRDefault="007A6CB1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Mark</w:t>
            </w:r>
          </w:p>
        </w:tc>
      </w:tr>
      <w:tr w:rsidR="00F4613A">
        <w:trPr>
          <w:trHeight w:val="354"/>
        </w:trPr>
        <w:tc>
          <w:tcPr>
            <w:tcW w:w="233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CORE</w:t>
            </w:r>
          </w:p>
        </w:tc>
        <w:tc>
          <w:tcPr>
            <w:tcW w:w="2328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12X6=72</w:t>
            </w:r>
          </w:p>
        </w:tc>
        <w:tc>
          <w:tcPr>
            <w:tcW w:w="2331" w:type="dxa"/>
          </w:tcPr>
          <w:p w:rsidR="00F4613A" w:rsidRDefault="007A6CB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</w:tr>
      <w:tr w:rsidR="00F4613A">
        <w:trPr>
          <w:trHeight w:val="357"/>
        </w:trPr>
        <w:tc>
          <w:tcPr>
            <w:tcW w:w="233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DSE</w:t>
            </w:r>
          </w:p>
        </w:tc>
        <w:tc>
          <w:tcPr>
            <w:tcW w:w="2328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4X6=24</w:t>
            </w:r>
          </w:p>
        </w:tc>
        <w:tc>
          <w:tcPr>
            <w:tcW w:w="2331" w:type="dxa"/>
          </w:tcPr>
          <w:p w:rsidR="00F4613A" w:rsidRDefault="007A6CB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</w:tr>
      <w:tr w:rsidR="00F4613A">
        <w:trPr>
          <w:trHeight w:val="376"/>
        </w:trPr>
        <w:tc>
          <w:tcPr>
            <w:tcW w:w="233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GEC</w:t>
            </w:r>
          </w:p>
        </w:tc>
        <w:tc>
          <w:tcPr>
            <w:tcW w:w="2328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2X6=12</w:t>
            </w:r>
          </w:p>
        </w:tc>
        <w:tc>
          <w:tcPr>
            <w:tcW w:w="2331" w:type="dxa"/>
          </w:tcPr>
          <w:p w:rsidR="00F4613A" w:rsidRDefault="007A6CB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F4613A">
        <w:trPr>
          <w:trHeight w:val="354"/>
        </w:trPr>
        <w:tc>
          <w:tcPr>
            <w:tcW w:w="2331" w:type="dxa"/>
          </w:tcPr>
          <w:p w:rsidR="00F4613A" w:rsidRDefault="007A6C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SEC</w:t>
            </w:r>
          </w:p>
        </w:tc>
        <w:tc>
          <w:tcPr>
            <w:tcW w:w="2328" w:type="dxa"/>
          </w:tcPr>
          <w:p w:rsidR="00F4613A" w:rsidRDefault="00B330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4X2</w:t>
            </w:r>
            <w:r w:rsidR="007A6CB1">
              <w:rPr>
                <w:sz w:val="24"/>
              </w:rPr>
              <w:t>=</w:t>
            </w:r>
            <w:r>
              <w:rPr>
                <w:sz w:val="24"/>
              </w:rPr>
              <w:t>8</w:t>
            </w:r>
          </w:p>
        </w:tc>
        <w:tc>
          <w:tcPr>
            <w:tcW w:w="2331" w:type="dxa"/>
          </w:tcPr>
          <w:p w:rsidR="00F4613A" w:rsidRDefault="00B330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 w:rsidR="007A6CB1">
              <w:rPr>
                <w:sz w:val="24"/>
              </w:rPr>
              <w:t>00</w:t>
            </w:r>
          </w:p>
        </w:tc>
      </w:tr>
      <w:tr w:rsidR="00F4613A">
        <w:trPr>
          <w:trHeight w:val="378"/>
        </w:trPr>
        <w:tc>
          <w:tcPr>
            <w:tcW w:w="2331" w:type="dxa"/>
          </w:tcPr>
          <w:p w:rsidR="00F4613A" w:rsidRDefault="007A6C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AEC</w:t>
            </w:r>
          </w:p>
        </w:tc>
        <w:tc>
          <w:tcPr>
            <w:tcW w:w="2328" w:type="dxa"/>
          </w:tcPr>
          <w:p w:rsidR="00F4613A" w:rsidRDefault="00B330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1X2=2</w:t>
            </w:r>
          </w:p>
          <w:p w:rsidR="00B3306C" w:rsidRDefault="00B330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1x4=4</w:t>
            </w:r>
          </w:p>
        </w:tc>
        <w:tc>
          <w:tcPr>
            <w:tcW w:w="2331" w:type="dxa"/>
          </w:tcPr>
          <w:p w:rsidR="00F4613A" w:rsidRDefault="00B3306C" w:rsidP="00B3306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 w:rsidR="007A6CB1">
              <w:rPr>
                <w:sz w:val="24"/>
              </w:rPr>
              <w:t>0</w:t>
            </w:r>
          </w:p>
          <w:p w:rsidR="00B3306C" w:rsidRDefault="00B3306C" w:rsidP="00B3306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F4613A">
        <w:trPr>
          <w:trHeight w:val="376"/>
        </w:trPr>
        <w:tc>
          <w:tcPr>
            <w:tcW w:w="2331" w:type="dxa"/>
          </w:tcPr>
          <w:p w:rsidR="00F4613A" w:rsidRDefault="007A6C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28" w:type="dxa"/>
          </w:tcPr>
          <w:p w:rsidR="00F4613A" w:rsidRDefault="000203F1">
            <w:pPr>
              <w:pStyle w:val="TableParagraph"/>
              <w:spacing w:line="273" w:lineRule="exact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122</w:t>
            </w:r>
            <w:r w:rsidR="002D3746">
              <w:rPr>
                <w:b/>
                <w:sz w:val="24"/>
              </w:rPr>
              <w:t>+</w:t>
            </w:r>
          </w:p>
        </w:tc>
        <w:tc>
          <w:tcPr>
            <w:tcW w:w="2331" w:type="dxa"/>
          </w:tcPr>
          <w:p w:rsidR="00F4613A" w:rsidRDefault="00B3306C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2150</w:t>
            </w:r>
          </w:p>
        </w:tc>
      </w:tr>
    </w:tbl>
    <w:p w:rsidR="00F4613A" w:rsidRDefault="00F4613A">
      <w:pPr>
        <w:pStyle w:val="BodyText"/>
        <w:rPr>
          <w:b/>
          <w:sz w:val="20"/>
        </w:rPr>
      </w:pPr>
    </w:p>
    <w:p w:rsidR="00F4613A" w:rsidRDefault="00F4613A">
      <w:pPr>
        <w:pStyle w:val="BodyText"/>
        <w:spacing w:before="7"/>
        <w:rPr>
          <w:b/>
          <w:sz w:val="22"/>
        </w:rPr>
      </w:pPr>
    </w:p>
    <w:p w:rsidR="00F4613A" w:rsidRDefault="007A6CB1">
      <w:pPr>
        <w:ind w:left="1322"/>
        <w:rPr>
          <w:b/>
        </w:rPr>
      </w:pPr>
      <w:r>
        <w:rPr>
          <w:b/>
        </w:rPr>
        <w:t>Note: Course Wise Break –up of Credit and Mark.</w:t>
      </w:r>
    </w:p>
    <w:p w:rsidR="00F4613A" w:rsidRDefault="00F4613A">
      <w:p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7A6CB1">
      <w:pPr>
        <w:pStyle w:val="Heading1"/>
        <w:spacing w:before="77"/>
        <w:ind w:left="243" w:right="801"/>
        <w:jc w:val="center"/>
      </w:pPr>
      <w:r>
        <w:lastRenderedPageBreak/>
        <w:t>B.Com.: (CBCS)</w:t>
      </w:r>
    </w:p>
    <w:p w:rsidR="00F4613A" w:rsidRDefault="007A6CB1">
      <w:pPr>
        <w:ind w:left="243" w:right="801"/>
        <w:jc w:val="center"/>
        <w:rPr>
          <w:b/>
          <w:sz w:val="24"/>
        </w:rPr>
      </w:pPr>
      <w:r>
        <w:rPr>
          <w:b/>
          <w:sz w:val="24"/>
        </w:rPr>
        <w:t>Semester- I</w:t>
      </w:r>
    </w:p>
    <w:p w:rsidR="00F4613A" w:rsidRDefault="00860A45">
      <w:pPr>
        <w:ind w:left="243" w:right="798"/>
        <w:jc w:val="center"/>
        <w:rPr>
          <w:b/>
          <w:sz w:val="24"/>
        </w:rPr>
      </w:pPr>
      <w:r>
        <w:rPr>
          <w:b/>
          <w:sz w:val="24"/>
        </w:rPr>
        <w:t>CC102</w:t>
      </w:r>
      <w:r w:rsidR="007A6CB1">
        <w:rPr>
          <w:b/>
          <w:sz w:val="24"/>
        </w:rPr>
        <w:t xml:space="preserve"> : FINANCIAL ACCOUNTING (6 Credit)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ind w:left="243" w:right="801"/>
        <w:jc w:val="center"/>
        <w:rPr>
          <w:b/>
          <w:sz w:val="24"/>
        </w:rPr>
      </w:pPr>
      <w:r>
        <w:rPr>
          <w:b/>
          <w:sz w:val="24"/>
        </w:rPr>
        <w:t>Marks: 100(Internal Assessment 20+ Term-end 80)</w:t>
      </w:r>
    </w:p>
    <w:p w:rsidR="00F4613A" w:rsidRDefault="007A6CB1">
      <w:pPr>
        <w:ind w:left="243" w:right="802"/>
        <w:jc w:val="center"/>
        <w:rPr>
          <w:b/>
          <w:sz w:val="24"/>
        </w:rPr>
      </w:pPr>
      <w:r>
        <w:rPr>
          <w:b/>
          <w:sz w:val="24"/>
        </w:rPr>
        <w:t>Lectures: 45, Practical: 26 Hours, Tutorial: 7 Hrs</w:t>
      </w:r>
    </w:p>
    <w:p w:rsidR="00F4613A" w:rsidRDefault="00F4613A">
      <w:pPr>
        <w:pStyle w:val="BodyText"/>
        <w:spacing w:before="7"/>
        <w:rPr>
          <w:b/>
          <w:sz w:val="23"/>
        </w:rPr>
      </w:pPr>
    </w:p>
    <w:p w:rsidR="00F4613A" w:rsidRDefault="007A6CB1">
      <w:pPr>
        <w:pStyle w:val="BodyText"/>
        <w:ind w:left="243" w:right="808"/>
        <w:jc w:val="center"/>
      </w:pPr>
      <w:r>
        <w:rPr>
          <w:b/>
        </w:rPr>
        <w:t>Objectives</w:t>
      </w:r>
      <w:r>
        <w:t>: The objective of this paper is to help students to acquire conceptual knowledge of the financial accounting and to impart skills for recording various kinds of business</w:t>
      </w:r>
      <w:r w:rsidR="00860A45">
        <w:t xml:space="preserve"> </w:t>
      </w:r>
      <w:r>
        <w:t>transactions.</w:t>
      </w:r>
    </w:p>
    <w:p w:rsidR="00F4613A" w:rsidRDefault="00F4613A">
      <w:pPr>
        <w:pStyle w:val="BodyText"/>
        <w:spacing w:before="4"/>
      </w:pPr>
    </w:p>
    <w:p w:rsidR="00F4613A" w:rsidRDefault="007A6CB1">
      <w:pPr>
        <w:pStyle w:val="Heading1"/>
        <w:spacing w:before="1"/>
      </w:pPr>
      <w:r>
        <w:t>CONTENTS</w:t>
      </w:r>
    </w:p>
    <w:p w:rsidR="00F4613A" w:rsidRDefault="007A6CB1">
      <w:pPr>
        <w:tabs>
          <w:tab w:val="left" w:pos="8141"/>
        </w:tabs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1: (a)Theoretical Framework</w:t>
      </w:r>
      <w:r>
        <w:rPr>
          <w:b/>
          <w:sz w:val="24"/>
        </w:rPr>
        <w:tab/>
        <w:t>3 L + 1 T</w:t>
      </w:r>
    </w:p>
    <w:p w:rsidR="00F4613A" w:rsidRDefault="007A6CB1">
      <w:pPr>
        <w:pStyle w:val="ListParagraph"/>
        <w:numPr>
          <w:ilvl w:val="0"/>
          <w:numId w:val="15"/>
        </w:numPr>
        <w:tabs>
          <w:tab w:val="left" w:pos="408"/>
        </w:tabs>
        <w:ind w:right="1031" w:firstLine="0"/>
        <w:rPr>
          <w:sz w:val="24"/>
        </w:rPr>
      </w:pPr>
      <w:r>
        <w:rPr>
          <w:sz w:val="24"/>
        </w:rPr>
        <w:t>Accounting as an information system, the users of financial accounting information and</w:t>
      </w:r>
      <w:r w:rsidR="00860A45">
        <w:rPr>
          <w:sz w:val="24"/>
        </w:rPr>
        <w:t xml:space="preserve"> </w:t>
      </w:r>
      <w:r>
        <w:rPr>
          <w:sz w:val="24"/>
        </w:rPr>
        <w:t>their needs. Qualitative characteristics of accounting, information. Functions, advantages and limitations of accounting. Branches of accounting. Bases of accounting; cash basis</w:t>
      </w:r>
      <w:r w:rsidR="00860A45">
        <w:rPr>
          <w:sz w:val="24"/>
        </w:rPr>
        <w:t xml:space="preserve"> </w:t>
      </w:r>
      <w:r>
        <w:rPr>
          <w:sz w:val="24"/>
        </w:rPr>
        <w:t>and</w:t>
      </w:r>
    </w:p>
    <w:p w:rsidR="00F4613A" w:rsidRDefault="007A6CB1">
      <w:pPr>
        <w:pStyle w:val="BodyText"/>
        <w:ind w:left="220"/>
      </w:pPr>
      <w:r>
        <w:t>accrual basis.</w:t>
      </w:r>
    </w:p>
    <w:p w:rsidR="00F4613A" w:rsidRDefault="00F4613A">
      <w:pPr>
        <w:pStyle w:val="BodyText"/>
        <w:spacing w:before="9"/>
        <w:rPr>
          <w:sz w:val="23"/>
        </w:rPr>
      </w:pPr>
    </w:p>
    <w:p w:rsidR="00F4613A" w:rsidRDefault="007A6CB1">
      <w:pPr>
        <w:pStyle w:val="ListParagraph"/>
        <w:numPr>
          <w:ilvl w:val="0"/>
          <w:numId w:val="15"/>
        </w:numPr>
        <w:tabs>
          <w:tab w:val="left" w:pos="645"/>
        </w:tabs>
        <w:ind w:right="778" w:firstLine="0"/>
        <w:jc w:val="both"/>
        <w:rPr>
          <w:sz w:val="24"/>
        </w:rPr>
      </w:pPr>
      <w:r>
        <w:rPr>
          <w:sz w:val="24"/>
        </w:rPr>
        <w:t>The nature of financial accounting principles – Basic concepts and conventions: entity, money measurement, going concern, cost, realization, accruals, periodicity, consistency, prudence (conservatism), materiality and full</w:t>
      </w:r>
      <w:r w:rsidR="00860A45">
        <w:rPr>
          <w:sz w:val="24"/>
        </w:rPr>
        <w:t xml:space="preserve"> </w:t>
      </w:r>
      <w:r>
        <w:rPr>
          <w:sz w:val="24"/>
        </w:rPr>
        <w:t>disclosures.</w:t>
      </w:r>
    </w:p>
    <w:p w:rsidR="00F4613A" w:rsidRDefault="00F4613A">
      <w:pPr>
        <w:pStyle w:val="BodyText"/>
      </w:pPr>
    </w:p>
    <w:p w:rsidR="00F4613A" w:rsidRDefault="007A6CB1">
      <w:pPr>
        <w:pStyle w:val="ListParagraph"/>
        <w:numPr>
          <w:ilvl w:val="0"/>
          <w:numId w:val="15"/>
        </w:numPr>
        <w:tabs>
          <w:tab w:val="left" w:pos="542"/>
        </w:tabs>
        <w:spacing w:before="1"/>
        <w:ind w:left="541" w:hanging="322"/>
        <w:jc w:val="both"/>
        <w:rPr>
          <w:sz w:val="24"/>
        </w:rPr>
      </w:pPr>
      <w:r>
        <w:rPr>
          <w:sz w:val="24"/>
        </w:rPr>
        <w:t>Financial accounting standards: Concept, benefits, procedure for issuing</w:t>
      </w:r>
      <w:r w:rsidR="00860A45">
        <w:rPr>
          <w:sz w:val="24"/>
        </w:rPr>
        <w:t xml:space="preserve"> </w:t>
      </w:r>
      <w:r>
        <w:rPr>
          <w:sz w:val="24"/>
        </w:rPr>
        <w:t>accounting</w:t>
      </w:r>
    </w:p>
    <w:p w:rsidR="00F4613A" w:rsidRDefault="007A6CB1">
      <w:pPr>
        <w:ind w:left="220" w:right="928"/>
      </w:pPr>
      <w:r>
        <w:rPr>
          <w:sz w:val="24"/>
        </w:rPr>
        <w:t>standards in India. Salient features of First-Time Adoption of Indian Accounting Standard</w:t>
      </w:r>
      <w:r w:rsidR="00860A45">
        <w:rPr>
          <w:sz w:val="24"/>
        </w:rPr>
        <w:t xml:space="preserve"> </w:t>
      </w:r>
      <w:r>
        <w:rPr>
          <w:sz w:val="24"/>
        </w:rPr>
        <w:t xml:space="preserve">(Ind- AS) 101. </w:t>
      </w:r>
      <w:r>
        <w:t>International Financial Reporting Standards (IFRS): - Need and procedures.</w:t>
      </w:r>
    </w:p>
    <w:p w:rsidR="00F4613A" w:rsidRDefault="00F4613A">
      <w:pPr>
        <w:pStyle w:val="BodyText"/>
        <w:spacing w:before="10"/>
        <w:rPr>
          <w:sz w:val="21"/>
        </w:rPr>
      </w:pPr>
    </w:p>
    <w:p w:rsidR="00F4613A" w:rsidRDefault="007A6CB1">
      <w:pPr>
        <w:pStyle w:val="Heading1"/>
        <w:numPr>
          <w:ilvl w:val="0"/>
          <w:numId w:val="14"/>
        </w:numPr>
        <w:tabs>
          <w:tab w:val="left" w:pos="559"/>
          <w:tab w:val="left" w:pos="8141"/>
        </w:tabs>
        <w:spacing w:before="1"/>
        <w:jc w:val="both"/>
      </w:pPr>
      <w:r>
        <w:t>Accounting</w:t>
      </w:r>
      <w:r w:rsidR="00860A45">
        <w:t xml:space="preserve"> </w:t>
      </w:r>
      <w:r>
        <w:t>Process</w:t>
      </w:r>
      <w:r>
        <w:tab/>
        <w:t>2 L+ 1 T</w:t>
      </w:r>
    </w:p>
    <w:p w:rsidR="00F4613A" w:rsidRDefault="007A6CB1">
      <w:pPr>
        <w:pStyle w:val="BodyText"/>
        <w:ind w:right="1158"/>
        <w:jc w:val="right"/>
      </w:pPr>
      <w:r>
        <w:t>From recording of a business transaction to preparation of trial balance including</w:t>
      </w:r>
      <w:r w:rsidR="00F41AB5">
        <w:t xml:space="preserve"> </w:t>
      </w:r>
      <w:r>
        <w:t>adjustments</w:t>
      </w:r>
    </w:p>
    <w:p w:rsidR="00F4613A" w:rsidRDefault="007A6CB1">
      <w:pPr>
        <w:pStyle w:val="Heading1"/>
        <w:spacing w:before="4"/>
        <w:ind w:left="0" w:right="1157"/>
        <w:jc w:val="right"/>
      </w:pPr>
      <w:r>
        <w:t>Marks:10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pStyle w:val="ListParagraph"/>
        <w:numPr>
          <w:ilvl w:val="0"/>
          <w:numId w:val="14"/>
        </w:numPr>
        <w:tabs>
          <w:tab w:val="left" w:pos="546"/>
          <w:tab w:val="left" w:pos="7541"/>
        </w:tabs>
        <w:ind w:left="220" w:right="1005" w:firstLine="0"/>
        <w:rPr>
          <w:sz w:val="24"/>
        </w:rPr>
      </w:pPr>
      <w:r>
        <w:rPr>
          <w:b/>
          <w:sz w:val="24"/>
        </w:rPr>
        <w:t>Computerised</w:t>
      </w:r>
      <w:r w:rsidR="00860A45">
        <w:rPr>
          <w:b/>
          <w:sz w:val="24"/>
        </w:rPr>
        <w:t xml:space="preserve"> </w:t>
      </w:r>
      <w:r>
        <w:rPr>
          <w:b/>
          <w:sz w:val="24"/>
        </w:rPr>
        <w:t>Accounting</w:t>
      </w:r>
      <w:r w:rsidR="00860A45">
        <w:rPr>
          <w:b/>
          <w:sz w:val="24"/>
        </w:rPr>
        <w:t xml:space="preserve"> </w:t>
      </w:r>
      <w:r>
        <w:rPr>
          <w:b/>
          <w:sz w:val="24"/>
        </w:rPr>
        <w:t>Systems</w:t>
      </w:r>
      <w:r>
        <w:rPr>
          <w:b/>
          <w:sz w:val="24"/>
        </w:rPr>
        <w:tab/>
        <w:t xml:space="preserve">26 Practical </w:t>
      </w:r>
      <w:r>
        <w:rPr>
          <w:b/>
          <w:spacing w:val="-4"/>
          <w:sz w:val="24"/>
        </w:rPr>
        <w:t xml:space="preserve">Lab* </w:t>
      </w:r>
      <w:r>
        <w:rPr>
          <w:sz w:val="24"/>
        </w:rPr>
        <w:t>Computerised Accounting Systems: Computerized Accounts by using any popular accounting software: Creating a Company; Configure and Features settings; Creating Accounting Ledgers and Groups; Creating Stock Items and Groups; Vouchers Entry; Generating Reports - Cash Book, Ledger Accounts, Trial Balance, Profit and Loss Account, Balance Sheet, Funds Flow Statement, Cash Flow</w:t>
      </w:r>
      <w:r w:rsidR="00860A45">
        <w:rPr>
          <w:sz w:val="24"/>
        </w:rPr>
        <w:t xml:space="preserve"> </w:t>
      </w:r>
      <w:r>
        <w:rPr>
          <w:sz w:val="24"/>
        </w:rPr>
        <w:t>Statement</w:t>
      </w:r>
    </w:p>
    <w:p w:rsidR="00F4613A" w:rsidRDefault="007A6CB1">
      <w:pPr>
        <w:pStyle w:val="BodyText"/>
        <w:spacing w:line="272" w:lineRule="exact"/>
        <w:ind w:left="220"/>
      </w:pPr>
      <w:r>
        <w:t>Selecting and shutting a Company; Backup and Restore data of a Company</w:t>
      </w:r>
    </w:p>
    <w:p w:rsidR="00F4613A" w:rsidRDefault="00F4613A">
      <w:pPr>
        <w:pStyle w:val="BodyText"/>
        <w:spacing w:before="5"/>
      </w:pPr>
    </w:p>
    <w:p w:rsidR="00F4613A" w:rsidRDefault="007A6CB1">
      <w:pPr>
        <w:pStyle w:val="Heading1"/>
        <w:tabs>
          <w:tab w:val="left" w:pos="8141"/>
        </w:tabs>
        <w:spacing w:line="274" w:lineRule="exact"/>
      </w:pPr>
      <w:r>
        <w:t>Unit 2: (a)Business Income</w:t>
      </w:r>
      <w:r>
        <w:tab/>
        <w:t>6 L + 1 T</w:t>
      </w:r>
    </w:p>
    <w:p w:rsidR="00F4613A" w:rsidRDefault="007A6CB1">
      <w:pPr>
        <w:pStyle w:val="ListParagraph"/>
        <w:numPr>
          <w:ilvl w:val="0"/>
          <w:numId w:val="13"/>
        </w:numPr>
        <w:tabs>
          <w:tab w:val="left" w:pos="408"/>
        </w:tabs>
        <w:ind w:right="1057" w:firstLine="0"/>
        <w:rPr>
          <w:sz w:val="24"/>
        </w:rPr>
      </w:pPr>
      <w:r>
        <w:rPr>
          <w:sz w:val="24"/>
        </w:rPr>
        <w:t>Measurement of business income-Net income: the accounting period, the continuity</w:t>
      </w:r>
      <w:r w:rsidR="00860A45">
        <w:rPr>
          <w:sz w:val="24"/>
        </w:rPr>
        <w:t xml:space="preserve"> </w:t>
      </w:r>
      <w:r>
        <w:rPr>
          <w:sz w:val="24"/>
        </w:rPr>
        <w:t>doctrine and matching concept. Objectives of</w:t>
      </w:r>
      <w:r w:rsidR="00860A45">
        <w:rPr>
          <w:sz w:val="24"/>
        </w:rPr>
        <w:t xml:space="preserve"> </w:t>
      </w:r>
      <w:r>
        <w:rPr>
          <w:sz w:val="24"/>
        </w:rPr>
        <w:t>measurement.</w:t>
      </w:r>
    </w:p>
    <w:p w:rsidR="00F4613A" w:rsidRDefault="007A6CB1">
      <w:pPr>
        <w:pStyle w:val="ListParagraph"/>
        <w:numPr>
          <w:ilvl w:val="0"/>
          <w:numId w:val="13"/>
        </w:numPr>
        <w:tabs>
          <w:tab w:val="left" w:pos="475"/>
        </w:tabs>
        <w:ind w:left="474" w:hanging="255"/>
        <w:rPr>
          <w:sz w:val="24"/>
        </w:rPr>
      </w:pPr>
      <w:r>
        <w:rPr>
          <w:sz w:val="24"/>
        </w:rPr>
        <w:t>Revenue recognition: Recognition of</w:t>
      </w:r>
      <w:r w:rsidR="00860A45">
        <w:rPr>
          <w:sz w:val="24"/>
        </w:rPr>
        <w:t xml:space="preserve"> </w:t>
      </w:r>
      <w:r>
        <w:rPr>
          <w:sz w:val="24"/>
        </w:rPr>
        <w:t>expenses.</w:t>
      </w:r>
    </w:p>
    <w:p w:rsidR="00F4613A" w:rsidRDefault="007A6CB1">
      <w:pPr>
        <w:pStyle w:val="ListParagraph"/>
        <w:numPr>
          <w:ilvl w:val="0"/>
          <w:numId w:val="13"/>
        </w:numPr>
        <w:tabs>
          <w:tab w:val="left" w:pos="542"/>
        </w:tabs>
        <w:ind w:right="1349" w:firstLine="0"/>
        <w:rPr>
          <w:sz w:val="24"/>
        </w:rPr>
      </w:pPr>
      <w:r>
        <w:rPr>
          <w:sz w:val="24"/>
        </w:rPr>
        <w:t>The nature of depreciation. The accounting concept of depreciation. Factors in the measurement of depreciation. Methods of computing depreciation: straight line method</w:t>
      </w:r>
      <w:r w:rsidR="00860A45">
        <w:rPr>
          <w:sz w:val="24"/>
        </w:rPr>
        <w:t xml:space="preserve"> </w:t>
      </w:r>
      <w:r>
        <w:rPr>
          <w:sz w:val="24"/>
        </w:rPr>
        <w:t>and diminishing balance method; Disposal of depreciable assets-change of</w:t>
      </w:r>
      <w:r w:rsidR="00860A45">
        <w:rPr>
          <w:sz w:val="24"/>
        </w:rPr>
        <w:t xml:space="preserve"> </w:t>
      </w:r>
      <w:r>
        <w:rPr>
          <w:sz w:val="24"/>
        </w:rPr>
        <w:t>method.</w:t>
      </w:r>
    </w:p>
    <w:p w:rsidR="00F4613A" w:rsidRDefault="007A6CB1">
      <w:pPr>
        <w:pStyle w:val="ListParagraph"/>
        <w:numPr>
          <w:ilvl w:val="0"/>
          <w:numId w:val="13"/>
        </w:numPr>
        <w:tabs>
          <w:tab w:val="left" w:pos="530"/>
        </w:tabs>
        <w:ind w:right="1534" w:firstLine="0"/>
        <w:jc w:val="both"/>
        <w:rPr>
          <w:sz w:val="24"/>
        </w:rPr>
      </w:pPr>
      <w:r>
        <w:rPr>
          <w:sz w:val="24"/>
        </w:rPr>
        <w:t>Inventories: Meaning. Significance of inventory valuation. Inventory Record</w:t>
      </w:r>
      <w:r w:rsidR="00860A45">
        <w:rPr>
          <w:sz w:val="24"/>
        </w:rPr>
        <w:t xml:space="preserve"> </w:t>
      </w:r>
      <w:r>
        <w:rPr>
          <w:sz w:val="24"/>
        </w:rPr>
        <w:t>Systems: periodic and perpetual. Methods: FIFO, LIFO and Weighted Average. Salient features of Indian Accounting Standard (IND-AS):2</w:t>
      </w:r>
    </w:p>
    <w:p w:rsidR="00F4613A" w:rsidRDefault="00F4613A">
      <w:pPr>
        <w:jc w:val="both"/>
        <w:rPr>
          <w:sz w:val="24"/>
        </w:r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F4613A">
      <w:pPr>
        <w:pStyle w:val="BodyText"/>
        <w:spacing w:before="8"/>
        <w:rPr>
          <w:sz w:val="10"/>
        </w:rPr>
      </w:pPr>
    </w:p>
    <w:p w:rsidR="00F4613A" w:rsidRDefault="007A6CB1">
      <w:pPr>
        <w:pStyle w:val="Heading1"/>
        <w:tabs>
          <w:tab w:val="left" w:pos="8141"/>
        </w:tabs>
        <w:spacing w:before="90" w:line="274" w:lineRule="exact"/>
      </w:pPr>
      <w:r>
        <w:t>(b)Final</w:t>
      </w:r>
      <w:r w:rsidR="00860A45">
        <w:t xml:space="preserve"> </w:t>
      </w:r>
      <w:r>
        <w:t>Accounts</w:t>
      </w:r>
      <w:r>
        <w:tab/>
        <w:t>7 L</w:t>
      </w:r>
    </w:p>
    <w:p w:rsidR="00F4613A" w:rsidRDefault="007A6CB1">
      <w:pPr>
        <w:pStyle w:val="BodyText"/>
        <w:ind w:left="220" w:right="928"/>
      </w:pPr>
      <w:r>
        <w:t>Capital and revenue expenditures and receipts: general introduction only. Preparation of financial statements of non-corporate business entities</w:t>
      </w:r>
    </w:p>
    <w:p w:rsidR="00F4613A" w:rsidRDefault="00F4613A">
      <w:pPr>
        <w:pStyle w:val="BodyText"/>
        <w:spacing w:before="2"/>
      </w:pPr>
    </w:p>
    <w:p w:rsidR="00F4613A" w:rsidRDefault="007A6CB1">
      <w:pPr>
        <w:pStyle w:val="Heading1"/>
        <w:ind w:left="8142"/>
      </w:pPr>
      <w:r>
        <w:t>Marks: 20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141"/>
        </w:tabs>
        <w:ind w:left="220" w:right="928"/>
        <w:rPr>
          <w:b/>
          <w:sz w:val="24"/>
        </w:rPr>
      </w:pPr>
      <w:r>
        <w:rPr>
          <w:b/>
          <w:sz w:val="24"/>
        </w:rPr>
        <w:t>Unit 3: Accounting for Hire-Purchase and Installment Systems, Consignment, and Joint Venture</w:t>
      </w:r>
      <w:r>
        <w:rPr>
          <w:b/>
          <w:sz w:val="24"/>
        </w:rPr>
        <w:tab/>
        <w:t>12 L+ 1T</w:t>
      </w:r>
    </w:p>
    <w:p w:rsidR="00F4613A" w:rsidRDefault="00F4613A">
      <w:pPr>
        <w:pStyle w:val="BodyText"/>
        <w:spacing w:before="7"/>
        <w:rPr>
          <w:b/>
          <w:sz w:val="23"/>
        </w:rPr>
      </w:pPr>
    </w:p>
    <w:p w:rsidR="00F4613A" w:rsidRDefault="007A6CB1">
      <w:pPr>
        <w:pStyle w:val="ListParagraph"/>
        <w:numPr>
          <w:ilvl w:val="0"/>
          <w:numId w:val="12"/>
        </w:numPr>
        <w:tabs>
          <w:tab w:val="left" w:pos="427"/>
        </w:tabs>
        <w:ind w:right="833" w:firstLine="0"/>
        <w:rPr>
          <w:sz w:val="24"/>
        </w:rPr>
      </w:pPr>
      <w:r>
        <w:rPr>
          <w:b/>
          <w:sz w:val="24"/>
        </w:rPr>
        <w:t xml:space="preserve">Accounting for Hire-Purchase </w:t>
      </w:r>
      <w:r>
        <w:rPr>
          <w:sz w:val="24"/>
        </w:rPr>
        <w:t>Transactions, Journal entries and ledger accounts in the</w:t>
      </w:r>
      <w:r w:rsidR="00860A45">
        <w:rPr>
          <w:sz w:val="24"/>
        </w:rPr>
        <w:t xml:space="preserve"> </w:t>
      </w:r>
      <w:r>
        <w:rPr>
          <w:sz w:val="24"/>
        </w:rPr>
        <w:t>books of Hire Vendors and Hire purchaser for large value items including Default and</w:t>
      </w:r>
      <w:r w:rsidR="00860A45">
        <w:rPr>
          <w:sz w:val="24"/>
        </w:rPr>
        <w:t xml:space="preserve"> </w:t>
      </w:r>
      <w:r>
        <w:rPr>
          <w:sz w:val="24"/>
        </w:rPr>
        <w:t>repossession.</w:t>
      </w:r>
    </w:p>
    <w:p w:rsidR="00F4613A" w:rsidRDefault="007A6CB1">
      <w:pPr>
        <w:pStyle w:val="ListParagraph"/>
        <w:numPr>
          <w:ilvl w:val="0"/>
          <w:numId w:val="12"/>
        </w:numPr>
        <w:tabs>
          <w:tab w:val="left" w:pos="495"/>
        </w:tabs>
        <w:spacing w:before="1"/>
        <w:ind w:right="2128" w:firstLine="0"/>
        <w:rPr>
          <w:sz w:val="24"/>
        </w:rPr>
      </w:pPr>
      <w:r>
        <w:rPr>
          <w:sz w:val="24"/>
        </w:rPr>
        <w:t>C</w:t>
      </w:r>
      <w:r>
        <w:rPr>
          <w:b/>
          <w:i/>
          <w:sz w:val="24"/>
        </w:rPr>
        <w:t xml:space="preserve">onsignment: </w:t>
      </w:r>
      <w:r>
        <w:rPr>
          <w:sz w:val="24"/>
        </w:rPr>
        <w:t>Features, Accounting treatment in the books of the consignor</w:t>
      </w:r>
      <w:r w:rsidR="00860A45">
        <w:rPr>
          <w:sz w:val="24"/>
        </w:rPr>
        <w:t xml:space="preserve"> </w:t>
      </w:r>
      <w:r>
        <w:rPr>
          <w:sz w:val="24"/>
        </w:rPr>
        <w:t>and consignee.</w:t>
      </w:r>
    </w:p>
    <w:p w:rsidR="00F4613A" w:rsidRDefault="007A6CB1">
      <w:pPr>
        <w:pStyle w:val="ListParagraph"/>
        <w:numPr>
          <w:ilvl w:val="0"/>
          <w:numId w:val="12"/>
        </w:numPr>
        <w:tabs>
          <w:tab w:val="left" w:pos="646"/>
        </w:tabs>
        <w:ind w:right="777" w:firstLine="0"/>
        <w:rPr>
          <w:sz w:val="24"/>
        </w:rPr>
      </w:pPr>
      <w:r>
        <w:rPr>
          <w:b/>
          <w:sz w:val="24"/>
        </w:rPr>
        <w:t>Joint Venture</w:t>
      </w:r>
      <w:r>
        <w:rPr>
          <w:b/>
          <w:i/>
          <w:sz w:val="24"/>
        </w:rPr>
        <w:t xml:space="preserve">: </w:t>
      </w:r>
      <w:r>
        <w:rPr>
          <w:sz w:val="24"/>
        </w:rPr>
        <w:t>Accounting procedures: Joint Bank Account, Records Maintained by Coventurer</w:t>
      </w:r>
    </w:p>
    <w:p w:rsidR="00F4613A" w:rsidRDefault="007A6CB1">
      <w:pPr>
        <w:pStyle w:val="BodyText"/>
        <w:ind w:left="220" w:right="2401"/>
      </w:pPr>
      <w:r>
        <w:t>of (a) all transactions (b) only his own transactions. (Memorandum joint venture account).</w:t>
      </w:r>
    </w:p>
    <w:p w:rsidR="00F4613A" w:rsidRDefault="007A6CB1">
      <w:pPr>
        <w:pStyle w:val="Heading1"/>
        <w:spacing w:before="5"/>
        <w:ind w:left="0" w:right="1157"/>
        <w:jc w:val="right"/>
      </w:pPr>
      <w:r>
        <w:t>Marks: 20</w:t>
      </w:r>
    </w:p>
    <w:p w:rsidR="00F4613A" w:rsidRDefault="00F4613A">
      <w:pPr>
        <w:pStyle w:val="BodyText"/>
        <w:rPr>
          <w:b/>
          <w:sz w:val="26"/>
        </w:rPr>
      </w:pPr>
    </w:p>
    <w:p w:rsidR="00F4613A" w:rsidRDefault="00F4613A">
      <w:pPr>
        <w:pStyle w:val="BodyText"/>
        <w:rPr>
          <w:b/>
          <w:sz w:val="22"/>
        </w:rPr>
      </w:pPr>
    </w:p>
    <w:p w:rsidR="00F4613A" w:rsidRDefault="007A6CB1">
      <w:pPr>
        <w:tabs>
          <w:tab w:val="left" w:pos="8141"/>
        </w:tabs>
        <w:ind w:left="220"/>
        <w:rPr>
          <w:b/>
          <w:sz w:val="24"/>
        </w:rPr>
      </w:pPr>
      <w:r>
        <w:rPr>
          <w:b/>
          <w:sz w:val="24"/>
        </w:rPr>
        <w:t>Unit 4: Accounting for</w:t>
      </w:r>
      <w:r w:rsidR="00860A45">
        <w:rPr>
          <w:b/>
          <w:sz w:val="24"/>
        </w:rPr>
        <w:t xml:space="preserve"> </w:t>
      </w:r>
      <w:r>
        <w:rPr>
          <w:b/>
          <w:sz w:val="24"/>
        </w:rPr>
        <w:t>Inland</w:t>
      </w:r>
      <w:r w:rsidR="00860A45">
        <w:rPr>
          <w:b/>
          <w:sz w:val="24"/>
        </w:rPr>
        <w:t xml:space="preserve"> </w:t>
      </w:r>
      <w:r>
        <w:rPr>
          <w:b/>
          <w:sz w:val="24"/>
        </w:rPr>
        <w:t>Branches</w:t>
      </w:r>
      <w:r>
        <w:rPr>
          <w:b/>
          <w:sz w:val="24"/>
        </w:rPr>
        <w:tab/>
        <w:t>7L + 1 T</w:t>
      </w:r>
    </w:p>
    <w:p w:rsidR="00F4613A" w:rsidRDefault="00F4613A">
      <w:pPr>
        <w:pStyle w:val="BodyText"/>
        <w:spacing w:before="7"/>
        <w:rPr>
          <w:b/>
          <w:sz w:val="23"/>
        </w:rPr>
      </w:pPr>
    </w:p>
    <w:p w:rsidR="00F4613A" w:rsidRDefault="007A6CB1">
      <w:pPr>
        <w:pStyle w:val="BodyText"/>
        <w:ind w:left="220" w:right="928"/>
      </w:pPr>
      <w:r>
        <w:t>Concept of dependent branches; accounting aspects; debtors system, stock and debtors system, branch final accounts system and whole sale basis system. Independent branches: concept accounting treatment: important adjustment entries and preparation of consolidated profit and loss account and balance sheet.</w:t>
      </w:r>
    </w:p>
    <w:p w:rsidR="00F4613A" w:rsidRDefault="007A6CB1">
      <w:pPr>
        <w:pStyle w:val="Heading1"/>
        <w:spacing w:before="5"/>
        <w:ind w:left="8142"/>
      </w:pPr>
      <w:r>
        <w:t>Marks: 15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141"/>
        </w:tabs>
        <w:ind w:left="220"/>
        <w:rPr>
          <w:b/>
          <w:sz w:val="24"/>
        </w:rPr>
      </w:pPr>
      <w:r>
        <w:rPr>
          <w:b/>
          <w:sz w:val="24"/>
        </w:rPr>
        <w:t>Unit 5: Accounting for Dissolution of</w:t>
      </w:r>
      <w:r w:rsidR="00860A45">
        <w:rPr>
          <w:b/>
          <w:sz w:val="24"/>
        </w:rPr>
        <w:t xml:space="preserve"> </w:t>
      </w:r>
      <w:r>
        <w:rPr>
          <w:b/>
          <w:sz w:val="24"/>
        </w:rPr>
        <w:t>Partnership Firm</w:t>
      </w:r>
      <w:r>
        <w:rPr>
          <w:b/>
          <w:sz w:val="24"/>
        </w:rPr>
        <w:tab/>
        <w:t>7 L</w:t>
      </w:r>
    </w:p>
    <w:p w:rsidR="00F4613A" w:rsidRDefault="00F4613A">
      <w:pPr>
        <w:pStyle w:val="BodyText"/>
        <w:spacing w:before="6"/>
        <w:rPr>
          <w:b/>
          <w:sz w:val="23"/>
        </w:rPr>
      </w:pPr>
    </w:p>
    <w:p w:rsidR="00F4613A" w:rsidRDefault="007A6CB1">
      <w:pPr>
        <w:pStyle w:val="BodyText"/>
        <w:spacing w:before="1"/>
        <w:ind w:left="220" w:right="928"/>
      </w:pPr>
      <w:r>
        <w:t>Accounting of Dissolution of the Partnership Firm Including Insolvency of partners, sale to a limited company and piecemeal distribution .</w:t>
      </w:r>
    </w:p>
    <w:p w:rsidR="00F4613A" w:rsidRDefault="00F4613A">
      <w:pPr>
        <w:pStyle w:val="BodyText"/>
        <w:spacing w:before="5"/>
      </w:pPr>
    </w:p>
    <w:p w:rsidR="00F4613A" w:rsidRDefault="007A6CB1">
      <w:pPr>
        <w:pStyle w:val="Heading1"/>
        <w:ind w:left="8142"/>
      </w:pPr>
      <w:r>
        <w:t>Marks: 15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ind w:left="220"/>
        <w:rPr>
          <w:b/>
          <w:sz w:val="24"/>
        </w:rPr>
      </w:pPr>
      <w:r>
        <w:rPr>
          <w:b/>
          <w:sz w:val="24"/>
        </w:rPr>
        <w:t>Note:</w:t>
      </w:r>
    </w:p>
    <w:p w:rsidR="00F4613A" w:rsidRDefault="007A6CB1">
      <w:pPr>
        <w:pStyle w:val="ListParagraph"/>
        <w:numPr>
          <w:ilvl w:val="0"/>
          <w:numId w:val="11"/>
        </w:numPr>
        <w:tabs>
          <w:tab w:val="left" w:pos="518"/>
        </w:tabs>
        <w:ind w:right="787" w:firstLine="0"/>
        <w:rPr>
          <w:b/>
          <w:sz w:val="24"/>
        </w:rPr>
      </w:pPr>
      <w:r>
        <w:rPr>
          <w:b/>
          <w:sz w:val="24"/>
        </w:rPr>
        <w:t>The relevant Indian Accounting Standards in line with the IFRS for all the above relevant topics should be</w:t>
      </w:r>
      <w:r w:rsidR="00860A45">
        <w:rPr>
          <w:b/>
          <w:sz w:val="24"/>
        </w:rPr>
        <w:t xml:space="preserve"> </w:t>
      </w:r>
      <w:r>
        <w:rPr>
          <w:b/>
          <w:sz w:val="24"/>
        </w:rPr>
        <w:t>covered.</w:t>
      </w:r>
    </w:p>
    <w:p w:rsidR="00F4613A" w:rsidRDefault="007A6CB1">
      <w:pPr>
        <w:pStyle w:val="ListParagraph"/>
        <w:numPr>
          <w:ilvl w:val="0"/>
          <w:numId w:val="11"/>
        </w:numPr>
        <w:tabs>
          <w:tab w:val="left" w:pos="564"/>
        </w:tabs>
        <w:ind w:right="781" w:firstLine="0"/>
        <w:rPr>
          <w:b/>
          <w:sz w:val="24"/>
        </w:rPr>
      </w:pPr>
      <w:r>
        <w:rPr>
          <w:b/>
          <w:sz w:val="24"/>
        </w:rPr>
        <w:t>Any revision of relevant Indian Accounting Standard would become applicable immediately.</w:t>
      </w:r>
    </w:p>
    <w:p w:rsidR="00F4613A" w:rsidRDefault="007A6CB1">
      <w:pPr>
        <w:pStyle w:val="ListParagraph"/>
        <w:numPr>
          <w:ilvl w:val="0"/>
          <w:numId w:val="11"/>
        </w:numPr>
        <w:tabs>
          <w:tab w:val="left" w:pos="463"/>
        </w:tabs>
        <w:ind w:right="778" w:firstLine="0"/>
        <w:rPr>
          <w:b/>
          <w:sz w:val="24"/>
        </w:rPr>
      </w:pPr>
      <w:r>
        <w:rPr>
          <w:b/>
          <w:sz w:val="24"/>
        </w:rPr>
        <w:t>Examination Scheme for Computerised Accounts – Practical for 15 marks. The practical examination will be for 1hour.</w:t>
      </w:r>
    </w:p>
    <w:p w:rsidR="00F4613A" w:rsidRDefault="007A6CB1">
      <w:pPr>
        <w:pStyle w:val="ListParagraph"/>
        <w:numPr>
          <w:ilvl w:val="0"/>
          <w:numId w:val="11"/>
        </w:numPr>
        <w:tabs>
          <w:tab w:val="left" w:pos="461"/>
        </w:tabs>
        <w:ind w:left="460" w:hanging="241"/>
        <w:rPr>
          <w:b/>
          <w:sz w:val="24"/>
        </w:rPr>
      </w:pPr>
      <w:r>
        <w:rPr>
          <w:b/>
          <w:sz w:val="24"/>
        </w:rPr>
        <w:t>Theory Exam shall carry 80marks</w:t>
      </w:r>
    </w:p>
    <w:p w:rsidR="00F4613A" w:rsidRDefault="00F4613A">
      <w:pPr>
        <w:pStyle w:val="BodyText"/>
        <w:spacing w:before="1"/>
        <w:rPr>
          <w:b/>
        </w:rPr>
      </w:pPr>
    </w:p>
    <w:p w:rsidR="00F4613A" w:rsidRDefault="007A6CB1">
      <w:pPr>
        <w:ind w:left="220"/>
        <w:rPr>
          <w:b/>
          <w:sz w:val="24"/>
        </w:rPr>
      </w:pPr>
      <w:r>
        <w:rPr>
          <w:b/>
          <w:sz w:val="24"/>
        </w:rPr>
        <w:t>*Internal Component of 15 Marks for Practical and 5 Marks for Attendance.</w:t>
      </w:r>
    </w:p>
    <w:p w:rsidR="00F4613A" w:rsidRDefault="00F4613A">
      <w:pPr>
        <w:rPr>
          <w:sz w:val="24"/>
        </w:rPr>
        <w:sectPr w:rsidR="00F4613A">
          <w:pgSz w:w="12240" w:h="15840"/>
          <w:pgMar w:top="1500" w:right="660" w:bottom="1240" w:left="1220" w:header="0" w:footer="951" w:gutter="0"/>
          <w:cols w:space="720"/>
        </w:sectPr>
      </w:pPr>
    </w:p>
    <w:p w:rsidR="00F4613A" w:rsidRDefault="007A6CB1">
      <w:pPr>
        <w:spacing w:before="77" w:line="274" w:lineRule="exact"/>
        <w:ind w:left="220"/>
        <w:rPr>
          <w:b/>
          <w:sz w:val="24"/>
        </w:rPr>
      </w:pPr>
      <w:r>
        <w:rPr>
          <w:b/>
          <w:sz w:val="24"/>
        </w:rPr>
        <w:lastRenderedPageBreak/>
        <w:t>Suggested Readings: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514"/>
        </w:tabs>
        <w:ind w:right="773" w:firstLine="0"/>
        <w:rPr>
          <w:sz w:val="24"/>
        </w:rPr>
      </w:pPr>
      <w:r>
        <w:rPr>
          <w:sz w:val="24"/>
        </w:rPr>
        <w:t xml:space="preserve">Robert N Anthony, David Hawkins, Kenneth A. Merchant, </w:t>
      </w:r>
      <w:r>
        <w:rPr>
          <w:i/>
          <w:sz w:val="24"/>
        </w:rPr>
        <w:t>Accounting: Text and Cases</w:t>
      </w:r>
      <w:r>
        <w:rPr>
          <w:sz w:val="24"/>
        </w:rPr>
        <w:t>. McGraw-Hill Education, 13</w:t>
      </w:r>
      <w:r>
        <w:rPr>
          <w:sz w:val="16"/>
        </w:rPr>
        <w:t xml:space="preserve">th </w:t>
      </w:r>
      <w:r>
        <w:rPr>
          <w:sz w:val="24"/>
        </w:rPr>
        <w:t>Ed.2013.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506"/>
        </w:tabs>
        <w:ind w:right="778" w:firstLine="0"/>
        <w:rPr>
          <w:sz w:val="24"/>
        </w:rPr>
      </w:pPr>
      <w:r>
        <w:rPr>
          <w:sz w:val="24"/>
        </w:rPr>
        <w:t xml:space="preserve">Charles T. Horngren and Donna Philbrick, </w:t>
      </w:r>
      <w:r>
        <w:rPr>
          <w:i/>
          <w:sz w:val="24"/>
        </w:rPr>
        <w:t xml:space="preserve">Introduction to Financial Accounting, </w:t>
      </w:r>
      <w:r>
        <w:rPr>
          <w:sz w:val="24"/>
        </w:rPr>
        <w:t>Pearson Education.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504"/>
        </w:tabs>
        <w:ind w:right="781" w:firstLine="0"/>
        <w:rPr>
          <w:sz w:val="24"/>
        </w:rPr>
      </w:pPr>
      <w:r>
        <w:rPr>
          <w:sz w:val="24"/>
        </w:rPr>
        <w:t xml:space="preserve">J.R. Monga, </w:t>
      </w:r>
      <w:r>
        <w:rPr>
          <w:i/>
          <w:sz w:val="24"/>
        </w:rPr>
        <w:t>Financial Accounting: Concepts and Applications</w:t>
      </w:r>
      <w:r>
        <w:rPr>
          <w:sz w:val="24"/>
        </w:rPr>
        <w:t>. Mayur Paper Backs, New Delhi.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485"/>
        </w:tabs>
        <w:ind w:right="777" w:firstLine="0"/>
        <w:rPr>
          <w:sz w:val="24"/>
        </w:rPr>
      </w:pPr>
      <w:r>
        <w:rPr>
          <w:sz w:val="24"/>
        </w:rPr>
        <w:t>M.C.Shukla, T.S. Grewal and S.C.Gupta</w:t>
      </w:r>
      <w:r>
        <w:rPr>
          <w:i/>
          <w:sz w:val="24"/>
        </w:rPr>
        <w:t xml:space="preserve">. Advanced Accounts. Vol.-I. S. </w:t>
      </w:r>
      <w:r>
        <w:rPr>
          <w:sz w:val="24"/>
        </w:rPr>
        <w:t>Chand &amp; Co., New Delhi.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499"/>
        </w:tabs>
        <w:ind w:right="780" w:firstLine="0"/>
        <w:rPr>
          <w:sz w:val="24"/>
        </w:rPr>
      </w:pPr>
      <w:r>
        <w:rPr>
          <w:sz w:val="24"/>
        </w:rPr>
        <w:t xml:space="preserve">S.N. Maheshwari, and. S. K. Maheshwari. </w:t>
      </w:r>
      <w:r>
        <w:rPr>
          <w:i/>
          <w:sz w:val="24"/>
        </w:rPr>
        <w:t>Financial Accounting</w:t>
      </w:r>
      <w:r>
        <w:rPr>
          <w:sz w:val="24"/>
        </w:rPr>
        <w:t>. Vikas Publishing House, NewDelhi.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461"/>
        </w:tabs>
        <w:ind w:left="460" w:hanging="241"/>
        <w:rPr>
          <w:sz w:val="24"/>
        </w:rPr>
      </w:pPr>
      <w:r>
        <w:rPr>
          <w:sz w:val="24"/>
        </w:rPr>
        <w:t xml:space="preserve">Deepak Sehgal. </w:t>
      </w:r>
      <w:r>
        <w:rPr>
          <w:i/>
          <w:sz w:val="24"/>
        </w:rPr>
        <w:t xml:space="preserve">Financial Accounting. </w:t>
      </w:r>
      <w:r>
        <w:rPr>
          <w:sz w:val="24"/>
        </w:rPr>
        <w:t>Vikas Publishing H House, NewDelhi.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461"/>
        </w:tabs>
        <w:ind w:left="460" w:hanging="241"/>
        <w:rPr>
          <w:sz w:val="24"/>
        </w:rPr>
      </w:pPr>
      <w:r>
        <w:rPr>
          <w:sz w:val="24"/>
        </w:rPr>
        <w:t xml:space="preserve">Bhushan Kumar Goyal and HN Tiwari, </w:t>
      </w:r>
      <w:r>
        <w:rPr>
          <w:i/>
          <w:sz w:val="24"/>
        </w:rPr>
        <w:t xml:space="preserve">Financial Accounting, </w:t>
      </w:r>
      <w:r>
        <w:rPr>
          <w:sz w:val="24"/>
        </w:rPr>
        <w:t>International BookHouse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461"/>
        </w:tabs>
        <w:ind w:left="460" w:hanging="241"/>
        <w:rPr>
          <w:i/>
          <w:sz w:val="24"/>
        </w:rPr>
      </w:pPr>
      <w:r>
        <w:rPr>
          <w:sz w:val="24"/>
        </w:rPr>
        <w:t xml:space="preserve">Goldwin, Alderman and Sanyal, </w:t>
      </w:r>
      <w:r>
        <w:rPr>
          <w:i/>
          <w:sz w:val="24"/>
        </w:rPr>
        <w:t xml:space="preserve">Financial Accounting, </w:t>
      </w:r>
      <w:r>
        <w:rPr>
          <w:sz w:val="24"/>
        </w:rPr>
        <w:t>CengageLearning</w:t>
      </w:r>
      <w:r>
        <w:rPr>
          <w:i/>
          <w:sz w:val="24"/>
        </w:rPr>
        <w:t>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461"/>
        </w:tabs>
        <w:ind w:left="460" w:hanging="241"/>
        <w:rPr>
          <w:sz w:val="24"/>
        </w:rPr>
      </w:pPr>
      <w:r>
        <w:rPr>
          <w:sz w:val="24"/>
        </w:rPr>
        <w:t xml:space="preserve">Tulsian, P.C. </w:t>
      </w:r>
      <w:r>
        <w:rPr>
          <w:i/>
          <w:sz w:val="24"/>
        </w:rPr>
        <w:t xml:space="preserve">Financial Accounting, </w:t>
      </w:r>
      <w:r>
        <w:rPr>
          <w:sz w:val="24"/>
        </w:rPr>
        <w:t>PearsonEducation.</w:t>
      </w:r>
    </w:p>
    <w:p w:rsidR="00F4613A" w:rsidRDefault="007A6CB1">
      <w:pPr>
        <w:pStyle w:val="ListParagraph"/>
        <w:numPr>
          <w:ilvl w:val="0"/>
          <w:numId w:val="10"/>
        </w:numPr>
        <w:tabs>
          <w:tab w:val="left" w:pos="665"/>
        </w:tabs>
        <w:ind w:right="778" w:firstLine="0"/>
        <w:rPr>
          <w:sz w:val="24"/>
        </w:rPr>
      </w:pPr>
      <w:r>
        <w:rPr>
          <w:i/>
          <w:sz w:val="24"/>
        </w:rPr>
        <w:t>Compendium of Statements and Standards of Accounting</w:t>
      </w:r>
      <w:r>
        <w:rPr>
          <w:sz w:val="24"/>
        </w:rPr>
        <w:t>. The Institute of Chartered Accountantsof</w:t>
      </w:r>
    </w:p>
    <w:p w:rsidR="00F4613A" w:rsidRDefault="007A6CB1">
      <w:pPr>
        <w:pStyle w:val="BodyText"/>
        <w:ind w:left="220"/>
      </w:pPr>
      <w:r>
        <w:t>India, New Delhi</w:t>
      </w:r>
    </w:p>
    <w:p w:rsidR="00F4613A" w:rsidRDefault="007A6CB1">
      <w:pPr>
        <w:pStyle w:val="Heading1"/>
        <w:spacing w:before="6"/>
      </w:pPr>
      <w:r>
        <w:t>(Note: Latest edition of the text book should be used.)</w:t>
      </w:r>
    </w:p>
    <w:p w:rsidR="00F4613A" w:rsidRDefault="00F4613A">
      <w:p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7A6CB1">
      <w:pPr>
        <w:spacing w:before="77"/>
        <w:ind w:left="243" w:right="801"/>
        <w:jc w:val="center"/>
        <w:rPr>
          <w:b/>
          <w:sz w:val="24"/>
        </w:rPr>
      </w:pPr>
      <w:r>
        <w:rPr>
          <w:b/>
          <w:sz w:val="24"/>
        </w:rPr>
        <w:lastRenderedPageBreak/>
        <w:t>B.Com.: (CBCS)</w:t>
      </w:r>
    </w:p>
    <w:p w:rsidR="00F4613A" w:rsidRDefault="007A6CB1">
      <w:pPr>
        <w:ind w:left="243" w:right="801"/>
        <w:jc w:val="center"/>
        <w:rPr>
          <w:b/>
          <w:sz w:val="24"/>
        </w:rPr>
      </w:pPr>
      <w:r>
        <w:rPr>
          <w:b/>
          <w:sz w:val="24"/>
        </w:rPr>
        <w:t>Semester- I</w:t>
      </w:r>
    </w:p>
    <w:p w:rsidR="00F4613A" w:rsidRDefault="007A6CB1">
      <w:pPr>
        <w:ind w:left="243" w:right="804"/>
        <w:jc w:val="center"/>
        <w:rPr>
          <w:b/>
          <w:sz w:val="24"/>
        </w:rPr>
      </w:pPr>
      <w:r>
        <w:rPr>
          <w:b/>
          <w:sz w:val="24"/>
        </w:rPr>
        <w:t>C</w:t>
      </w:r>
      <w:r w:rsidR="00860A45">
        <w:rPr>
          <w:b/>
          <w:sz w:val="24"/>
        </w:rPr>
        <w:t>C103</w:t>
      </w:r>
      <w:r>
        <w:rPr>
          <w:b/>
          <w:sz w:val="24"/>
        </w:rPr>
        <w:t>: BUSINESS ORGANISATION AND MANAGEMENT (6 Credit)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ind w:left="243" w:right="801"/>
        <w:jc w:val="center"/>
        <w:rPr>
          <w:b/>
          <w:sz w:val="24"/>
        </w:rPr>
      </w:pPr>
      <w:r>
        <w:rPr>
          <w:b/>
          <w:sz w:val="24"/>
        </w:rPr>
        <w:t>Marks: 100 (Internal Assessment 20+ Term-end 80)</w:t>
      </w:r>
    </w:p>
    <w:p w:rsidR="00F4613A" w:rsidRDefault="007A6CB1">
      <w:pPr>
        <w:ind w:left="243" w:right="803"/>
        <w:jc w:val="center"/>
        <w:rPr>
          <w:b/>
          <w:sz w:val="24"/>
        </w:rPr>
      </w:pPr>
      <w:r>
        <w:rPr>
          <w:b/>
          <w:sz w:val="24"/>
        </w:rPr>
        <w:t>Lectures: 60 Tutorial: 5</w:t>
      </w:r>
    </w:p>
    <w:p w:rsidR="00F4613A" w:rsidRDefault="00F4613A">
      <w:pPr>
        <w:pStyle w:val="BodyText"/>
        <w:spacing w:before="7"/>
        <w:rPr>
          <w:b/>
          <w:sz w:val="23"/>
        </w:rPr>
      </w:pPr>
    </w:p>
    <w:p w:rsidR="00F4613A" w:rsidRDefault="007A6CB1">
      <w:pPr>
        <w:pStyle w:val="BodyText"/>
        <w:ind w:left="220" w:right="928"/>
      </w:pPr>
      <w:r>
        <w:rPr>
          <w:b/>
        </w:rPr>
        <w:t>Objective</w:t>
      </w:r>
      <w:r>
        <w:t>: The course aims to provide basic knowledge to the students about the organisation and management of a business enterprise.</w:t>
      </w:r>
    </w:p>
    <w:p w:rsidR="00F4613A" w:rsidRDefault="00F4613A">
      <w:pPr>
        <w:pStyle w:val="BodyText"/>
        <w:spacing w:before="4"/>
      </w:pPr>
    </w:p>
    <w:p w:rsidR="00F4613A" w:rsidRDefault="007A6CB1">
      <w:pPr>
        <w:pStyle w:val="Heading1"/>
        <w:spacing w:before="1"/>
      </w:pPr>
      <w:r>
        <w:t>Contents:</w:t>
      </w:r>
    </w:p>
    <w:p w:rsidR="00F4613A" w:rsidRDefault="007A6CB1">
      <w:pPr>
        <w:pStyle w:val="BodyText"/>
        <w:tabs>
          <w:tab w:val="left" w:pos="8081"/>
        </w:tabs>
        <w:ind w:left="220" w:right="778"/>
      </w:pPr>
      <w:r>
        <w:rPr>
          <w:b/>
        </w:rPr>
        <w:t>Unit 1: Foundation of</w:t>
      </w:r>
      <w:r w:rsidR="00F41AB5">
        <w:rPr>
          <w:b/>
        </w:rPr>
        <w:t xml:space="preserve"> </w:t>
      </w:r>
      <w:r>
        <w:rPr>
          <w:b/>
        </w:rPr>
        <w:t>Indian</w:t>
      </w:r>
      <w:r w:rsidR="00F41AB5">
        <w:rPr>
          <w:b/>
        </w:rPr>
        <w:t xml:space="preserve"> </w:t>
      </w:r>
      <w:r>
        <w:rPr>
          <w:b/>
        </w:rPr>
        <w:t>Business</w:t>
      </w:r>
      <w:r>
        <w:rPr>
          <w:b/>
        </w:rPr>
        <w:tab/>
        <w:t xml:space="preserve">12L+ 1T </w:t>
      </w:r>
      <w:r>
        <w:t>Manufacturing and service sectors; Small and medium enterprises; Problems and government policy. India’s experience of liberalisation and globalisation. Technological innovations and skill development. ‘Make in India’ Movement. Social responsibility and ethics. Emerging opportunities in business; Franchising, Outsourcing, andE-commerce.</w:t>
      </w:r>
    </w:p>
    <w:p w:rsidR="00F4613A" w:rsidRDefault="007A6CB1">
      <w:pPr>
        <w:pStyle w:val="Heading1"/>
        <w:ind w:left="0" w:right="1157"/>
        <w:jc w:val="right"/>
      </w:pPr>
      <w:r>
        <w:t>Marks: 16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201"/>
        </w:tabs>
        <w:spacing w:line="274" w:lineRule="exact"/>
        <w:ind w:left="220"/>
        <w:jc w:val="both"/>
        <w:rPr>
          <w:b/>
          <w:sz w:val="24"/>
        </w:rPr>
      </w:pPr>
      <w:r>
        <w:rPr>
          <w:b/>
          <w:sz w:val="24"/>
        </w:rPr>
        <w:t>Unit II:Business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Enterprises</w:t>
      </w:r>
      <w:r>
        <w:rPr>
          <w:b/>
          <w:sz w:val="24"/>
        </w:rPr>
        <w:tab/>
        <w:t>12L+ 1T</w:t>
      </w:r>
    </w:p>
    <w:p w:rsidR="00F4613A" w:rsidRDefault="007A6CB1">
      <w:pPr>
        <w:pStyle w:val="BodyText"/>
        <w:ind w:left="220" w:right="780"/>
        <w:jc w:val="both"/>
      </w:pPr>
      <w:r>
        <w:t>Forms of Business Organisation: Sole Proprietorship, Joint Hindu Family Firm, Partnership firm, Joint Stock Company, Cooperative society; Limited Liability Partnership; Choice of Form of Organisation. Government - Business Interface; Rationale and Forms of Public Enterprises. International Business. Multinational Corporations.</w:t>
      </w:r>
    </w:p>
    <w:p w:rsidR="00F4613A" w:rsidRDefault="007A6CB1">
      <w:pPr>
        <w:pStyle w:val="Heading1"/>
        <w:spacing w:before="3"/>
        <w:ind w:left="0" w:right="1157"/>
        <w:jc w:val="right"/>
      </w:pPr>
      <w:r>
        <w:t>Marks: 16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141"/>
        </w:tabs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III: Management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and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Organisation</w:t>
      </w:r>
      <w:r>
        <w:rPr>
          <w:b/>
          <w:sz w:val="24"/>
        </w:rPr>
        <w:tab/>
        <w:t>12L + 1T</w:t>
      </w:r>
    </w:p>
    <w:p w:rsidR="00F4613A" w:rsidRDefault="007A6CB1">
      <w:pPr>
        <w:pStyle w:val="BodyText"/>
        <w:spacing w:line="274" w:lineRule="exact"/>
        <w:ind w:left="220"/>
      </w:pPr>
      <w:r>
        <w:t>The Process of Management: Planning; Decision-making; Strategy Formulation.</w:t>
      </w:r>
    </w:p>
    <w:p w:rsidR="00F4613A" w:rsidRDefault="007A6CB1">
      <w:pPr>
        <w:pStyle w:val="BodyText"/>
        <w:ind w:left="220" w:right="928"/>
      </w:pPr>
      <w:r>
        <w:t>Organizing: Basic Considerations; Departmentation – Functional, Project, Matrix and Network; Delegation and Decentalisation of Authority; Groups and Teams.</w:t>
      </w:r>
    </w:p>
    <w:p w:rsidR="00F4613A" w:rsidRDefault="007A6CB1">
      <w:pPr>
        <w:pStyle w:val="Heading1"/>
        <w:spacing w:before="5"/>
        <w:ind w:left="0" w:right="1157"/>
        <w:jc w:val="right"/>
      </w:pPr>
      <w:r>
        <w:t>Marks: 16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201"/>
        </w:tabs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IV: Leadership, Motivation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and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z w:val="24"/>
        </w:rPr>
        <w:tab/>
        <w:t>12L + 1T</w:t>
      </w:r>
    </w:p>
    <w:p w:rsidR="00F4613A" w:rsidRDefault="007A6CB1">
      <w:pPr>
        <w:pStyle w:val="BodyText"/>
        <w:spacing w:line="274" w:lineRule="exact"/>
        <w:ind w:left="220"/>
      </w:pPr>
      <w:r>
        <w:t>Leadership: Concept and Styles; Trait and Situational Theory of Leadership.</w:t>
      </w:r>
    </w:p>
    <w:p w:rsidR="00F4613A" w:rsidRDefault="007A6CB1">
      <w:pPr>
        <w:pStyle w:val="BodyText"/>
        <w:ind w:left="220" w:right="928"/>
      </w:pPr>
      <w:r>
        <w:t>Motivation: Concept and Importance; Maslow Need Hierarchy Theory; Herzberg Two Factors Theory. Communication: Process and Barriers; Control: Concept and Process.</w:t>
      </w:r>
    </w:p>
    <w:p w:rsidR="00F4613A" w:rsidRDefault="007A6CB1">
      <w:pPr>
        <w:pStyle w:val="Heading1"/>
        <w:spacing w:before="6"/>
        <w:ind w:left="0" w:right="1157"/>
        <w:jc w:val="right"/>
      </w:pPr>
      <w:r>
        <w:t>Marks: 16</w:t>
      </w:r>
    </w:p>
    <w:p w:rsidR="00F4613A" w:rsidRDefault="00F4613A">
      <w:pPr>
        <w:pStyle w:val="BodyText"/>
        <w:spacing w:before="2"/>
        <w:rPr>
          <w:b/>
        </w:rPr>
      </w:pPr>
    </w:p>
    <w:p w:rsidR="00F4613A" w:rsidRDefault="007A6CB1">
      <w:pPr>
        <w:tabs>
          <w:tab w:val="left" w:pos="8141"/>
        </w:tabs>
        <w:spacing w:line="237" w:lineRule="auto"/>
        <w:ind w:left="220" w:right="928"/>
        <w:rPr>
          <w:sz w:val="24"/>
        </w:rPr>
      </w:pPr>
      <w:r>
        <w:rPr>
          <w:b/>
          <w:sz w:val="24"/>
        </w:rPr>
        <w:t>Unit V: Functional Areas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of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z w:val="24"/>
        </w:rPr>
        <w:tab/>
        <w:t xml:space="preserve">12L + 1T </w:t>
      </w:r>
      <w:r>
        <w:rPr>
          <w:sz w:val="24"/>
        </w:rPr>
        <w:t>Marketing Management: Marketing Concept; Marketing Mix; Product Life Cycle; Pricing Policies and</w:t>
      </w:r>
      <w:r w:rsidR="00F41AB5">
        <w:rPr>
          <w:sz w:val="24"/>
        </w:rPr>
        <w:t xml:space="preserve"> </w:t>
      </w:r>
      <w:r>
        <w:rPr>
          <w:sz w:val="24"/>
        </w:rPr>
        <w:t>Practices.</w:t>
      </w:r>
    </w:p>
    <w:p w:rsidR="00F4613A" w:rsidRDefault="007A6CB1">
      <w:pPr>
        <w:pStyle w:val="BodyText"/>
        <w:spacing w:before="1"/>
        <w:ind w:left="220" w:right="778"/>
      </w:pPr>
      <w:r>
        <w:t>Financial Management: Concept and Objectives; Sources of Funds – Equity Shares, Debentures, Venture Capital and Lease Finance. Securities Market, Role of SEBI.</w:t>
      </w:r>
    </w:p>
    <w:p w:rsidR="00F4613A" w:rsidRDefault="007A6CB1">
      <w:pPr>
        <w:pStyle w:val="BodyText"/>
        <w:ind w:left="220" w:right="928"/>
      </w:pPr>
      <w:r>
        <w:t>Human Resource Management: Concept and Functions; Basic Dynamics of Employer – Employee Relations.</w:t>
      </w:r>
    </w:p>
    <w:p w:rsidR="00F4613A" w:rsidRDefault="007A6CB1">
      <w:pPr>
        <w:pStyle w:val="Heading1"/>
        <w:spacing w:before="5"/>
        <w:ind w:left="0" w:right="1157"/>
        <w:jc w:val="right"/>
      </w:pPr>
      <w:r>
        <w:t>Marks: 16</w:t>
      </w:r>
    </w:p>
    <w:p w:rsidR="00F4613A" w:rsidRDefault="00F4613A">
      <w:pPr>
        <w:jc w:val="right"/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7A6CB1">
      <w:pPr>
        <w:spacing w:before="77" w:line="274" w:lineRule="exact"/>
        <w:ind w:left="220"/>
        <w:rPr>
          <w:b/>
          <w:sz w:val="24"/>
        </w:rPr>
      </w:pPr>
      <w:r>
        <w:rPr>
          <w:b/>
          <w:sz w:val="24"/>
        </w:rPr>
        <w:lastRenderedPageBreak/>
        <w:t>Suggested Readings: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spacing w:line="274" w:lineRule="exact"/>
        <w:ind w:hanging="241"/>
        <w:rPr>
          <w:sz w:val="24"/>
        </w:rPr>
      </w:pPr>
      <w:r>
        <w:rPr>
          <w:sz w:val="24"/>
        </w:rPr>
        <w:t xml:space="preserve">Kaul, V.K., </w:t>
      </w:r>
      <w:r>
        <w:rPr>
          <w:i/>
          <w:sz w:val="24"/>
        </w:rPr>
        <w:t>Business Organisation and Management</w:t>
      </w:r>
      <w:r>
        <w:rPr>
          <w:sz w:val="24"/>
        </w:rPr>
        <w:t>, Pearson Education, NewDelhi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Chhabra, T.N., </w:t>
      </w:r>
      <w:r>
        <w:rPr>
          <w:i/>
          <w:sz w:val="24"/>
        </w:rPr>
        <w:t>Business Organisation and Management</w:t>
      </w:r>
      <w:r>
        <w:rPr>
          <w:sz w:val="24"/>
        </w:rPr>
        <w:t>, Sun India Publications, NewDelhi,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Gupta CB, </w:t>
      </w:r>
      <w:r>
        <w:rPr>
          <w:i/>
          <w:sz w:val="24"/>
        </w:rPr>
        <w:t>Modern Business Organisation</w:t>
      </w:r>
      <w:r>
        <w:rPr>
          <w:sz w:val="24"/>
        </w:rPr>
        <w:t>, Mayur Paperbacks, NewDelhi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Koontz and Weihrich, </w:t>
      </w:r>
      <w:r>
        <w:rPr>
          <w:i/>
          <w:sz w:val="24"/>
        </w:rPr>
        <w:t>Essentials of Management</w:t>
      </w:r>
      <w:r>
        <w:rPr>
          <w:sz w:val="24"/>
        </w:rPr>
        <w:t>, McGraw HillEducation.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Basu, C. R., </w:t>
      </w:r>
      <w:r>
        <w:rPr>
          <w:i/>
          <w:sz w:val="24"/>
        </w:rPr>
        <w:t>Business Organization and Management</w:t>
      </w:r>
      <w:r>
        <w:rPr>
          <w:sz w:val="24"/>
        </w:rPr>
        <w:t>, McGraw HillEducation.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Jim, Barry, John Chandler, Heather Clark; </w:t>
      </w:r>
      <w:r>
        <w:rPr>
          <w:i/>
          <w:sz w:val="24"/>
        </w:rPr>
        <w:t>Organisation and Management</w:t>
      </w:r>
      <w:r>
        <w:rPr>
          <w:sz w:val="24"/>
        </w:rPr>
        <w:t>, CengageLearning.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B.P. Singh and A.K.Singh, </w:t>
      </w:r>
      <w:r>
        <w:rPr>
          <w:i/>
          <w:sz w:val="24"/>
        </w:rPr>
        <w:t>Essentials of Management</w:t>
      </w:r>
      <w:r>
        <w:rPr>
          <w:sz w:val="24"/>
        </w:rPr>
        <w:t>, ExcelBooks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left="220" w:right="863" w:firstLine="0"/>
        <w:rPr>
          <w:sz w:val="24"/>
        </w:rPr>
      </w:pPr>
      <w:r>
        <w:rPr>
          <w:sz w:val="24"/>
        </w:rPr>
        <w:t xml:space="preserve">Buskirk, R.H., et al; </w:t>
      </w:r>
      <w:r>
        <w:rPr>
          <w:i/>
          <w:sz w:val="24"/>
        </w:rPr>
        <w:t>Concepts of Business: An Introduction to Business System</w:t>
      </w:r>
      <w:r>
        <w:rPr>
          <w:sz w:val="24"/>
        </w:rPr>
        <w:t>, Dryden Press, NewYork.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461"/>
        </w:tabs>
        <w:ind w:left="220" w:right="937" w:firstLine="0"/>
        <w:rPr>
          <w:sz w:val="24"/>
        </w:rPr>
      </w:pPr>
      <w:r>
        <w:rPr>
          <w:sz w:val="24"/>
        </w:rPr>
        <w:t>Burton Gene and Manab Thakur; Management Today: Principles and Practice; TataMcGraw Hill, NewDelhi.</w:t>
      </w:r>
    </w:p>
    <w:p w:rsidR="00F4613A" w:rsidRDefault="007A6CB1">
      <w:pPr>
        <w:pStyle w:val="ListParagraph"/>
        <w:numPr>
          <w:ilvl w:val="0"/>
          <w:numId w:val="9"/>
        </w:numPr>
        <w:tabs>
          <w:tab w:val="left" w:pos="581"/>
        </w:tabs>
        <w:spacing w:before="1"/>
        <w:ind w:left="580" w:hanging="361"/>
        <w:rPr>
          <w:sz w:val="24"/>
        </w:rPr>
      </w:pPr>
      <w:r>
        <w:rPr>
          <w:sz w:val="24"/>
        </w:rPr>
        <w:t xml:space="preserve">Griffin, </w:t>
      </w:r>
      <w:r>
        <w:rPr>
          <w:i/>
          <w:sz w:val="24"/>
        </w:rPr>
        <w:t>Management Principles and Application</w:t>
      </w:r>
      <w:r>
        <w:rPr>
          <w:sz w:val="24"/>
        </w:rPr>
        <w:t>, CengageLearning</w:t>
      </w:r>
    </w:p>
    <w:p w:rsidR="00F4613A" w:rsidRDefault="007A6CB1">
      <w:pPr>
        <w:pStyle w:val="Heading1"/>
        <w:spacing w:before="7"/>
      </w:pPr>
      <w:r>
        <w:t>(Note: Latest edition of the text book should be used.)</w:t>
      </w:r>
    </w:p>
    <w:p w:rsidR="00F4613A" w:rsidRDefault="00F4613A">
      <w:p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7A6CB1">
      <w:pPr>
        <w:spacing w:before="77"/>
        <w:ind w:left="243" w:right="804"/>
        <w:jc w:val="center"/>
        <w:rPr>
          <w:b/>
          <w:sz w:val="24"/>
        </w:rPr>
      </w:pPr>
      <w:r>
        <w:rPr>
          <w:b/>
          <w:sz w:val="24"/>
        </w:rPr>
        <w:lastRenderedPageBreak/>
        <w:t>B.Com (Gen) (CBCS)</w:t>
      </w:r>
    </w:p>
    <w:p w:rsidR="00F4613A" w:rsidRDefault="007A6CB1">
      <w:pPr>
        <w:spacing w:line="274" w:lineRule="exact"/>
        <w:ind w:left="243" w:right="803"/>
        <w:jc w:val="center"/>
        <w:rPr>
          <w:b/>
          <w:sz w:val="24"/>
        </w:rPr>
      </w:pPr>
      <w:r>
        <w:rPr>
          <w:b/>
          <w:sz w:val="24"/>
        </w:rPr>
        <w:t>Semester -I</w:t>
      </w:r>
    </w:p>
    <w:p w:rsidR="00F4613A" w:rsidRDefault="007A6CB1">
      <w:pPr>
        <w:spacing w:line="242" w:lineRule="auto"/>
        <w:ind w:left="2673" w:right="3231" w:hanging="2"/>
        <w:jc w:val="center"/>
        <w:rPr>
          <w:b/>
          <w:sz w:val="24"/>
        </w:rPr>
      </w:pPr>
      <w:r>
        <w:rPr>
          <w:sz w:val="24"/>
        </w:rPr>
        <w:t xml:space="preserve">Ability Enhancement Compulsory Course </w:t>
      </w:r>
      <w:r>
        <w:rPr>
          <w:b/>
          <w:sz w:val="24"/>
        </w:rPr>
        <w:t>AE</w:t>
      </w:r>
      <w:r w:rsidR="00860A45">
        <w:rPr>
          <w:b/>
          <w:sz w:val="24"/>
        </w:rPr>
        <w:t>C 2</w:t>
      </w:r>
      <w:r>
        <w:rPr>
          <w:b/>
          <w:sz w:val="24"/>
        </w:rPr>
        <w:t xml:space="preserve">01-Environmental Science (2 </w:t>
      </w:r>
      <w:r>
        <w:rPr>
          <w:b/>
          <w:spacing w:val="-3"/>
          <w:sz w:val="24"/>
        </w:rPr>
        <w:t xml:space="preserve">Credit) </w:t>
      </w:r>
      <w:r>
        <w:rPr>
          <w:b/>
          <w:sz w:val="24"/>
        </w:rPr>
        <w:t>Lectures:30</w:t>
      </w:r>
    </w:p>
    <w:p w:rsidR="00F4613A" w:rsidRDefault="007A6CB1">
      <w:pPr>
        <w:pStyle w:val="Heading1"/>
        <w:spacing w:line="273" w:lineRule="exact"/>
        <w:ind w:left="243" w:right="803"/>
        <w:jc w:val="center"/>
      </w:pPr>
      <w:r>
        <w:t>Full Marks: 50 (Internal Assessment 10 + 40 End-Term)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141"/>
        </w:tabs>
        <w:ind w:left="220"/>
        <w:rPr>
          <w:b/>
          <w:sz w:val="24"/>
        </w:rPr>
      </w:pPr>
      <w:r>
        <w:rPr>
          <w:b/>
          <w:sz w:val="24"/>
        </w:rPr>
        <w:t>UnitI:Ecosystems</w:t>
      </w:r>
      <w:r>
        <w:rPr>
          <w:b/>
          <w:sz w:val="24"/>
        </w:rPr>
        <w:tab/>
        <w:t>10 L</w:t>
      </w:r>
    </w:p>
    <w:p w:rsidR="00F4613A" w:rsidRDefault="00F4613A">
      <w:pPr>
        <w:pStyle w:val="BodyText"/>
        <w:spacing w:before="7"/>
        <w:rPr>
          <w:b/>
          <w:sz w:val="20"/>
        </w:rPr>
      </w:pPr>
    </w:p>
    <w:p w:rsidR="00F4613A" w:rsidRDefault="007A6CB1">
      <w:pPr>
        <w:pStyle w:val="BodyText"/>
        <w:spacing w:before="1" w:line="276" w:lineRule="auto"/>
        <w:ind w:left="220"/>
      </w:pPr>
      <w:r>
        <w:t>Ecosystem-Structure and function of ecosystem (Abiotic and biotic factors); Energy flow in an ecosystem.</w:t>
      </w:r>
    </w:p>
    <w:p w:rsidR="00F4613A" w:rsidRDefault="007A6CB1">
      <w:pPr>
        <w:pStyle w:val="BodyText"/>
        <w:spacing w:before="198" w:line="278" w:lineRule="auto"/>
        <w:ind w:left="220" w:right="1822"/>
      </w:pPr>
      <w:r>
        <w:t>Environmental Problems: Global warming and Climate change, ozone layer depletion. Deforestation, acid rain; impacts of environmental disturbances.</w:t>
      </w:r>
    </w:p>
    <w:p w:rsidR="00F4613A" w:rsidRDefault="007A6CB1">
      <w:pPr>
        <w:pStyle w:val="Heading1"/>
        <w:tabs>
          <w:tab w:val="left" w:pos="8141"/>
        </w:tabs>
        <w:spacing w:before="200"/>
      </w:pPr>
      <w:r>
        <w:t>Unit II: Natural Resources</w:t>
      </w:r>
      <w:r w:rsidR="00F41AB5">
        <w:t xml:space="preserve"> </w:t>
      </w:r>
      <w:r>
        <w:t>and</w:t>
      </w:r>
      <w:r w:rsidR="00F41AB5">
        <w:t xml:space="preserve"> </w:t>
      </w:r>
      <w:r>
        <w:t>Biodiversity</w:t>
      </w:r>
      <w:r>
        <w:tab/>
        <w:t>10 L</w:t>
      </w:r>
    </w:p>
    <w:p w:rsidR="00F4613A" w:rsidRDefault="00F4613A">
      <w:pPr>
        <w:pStyle w:val="BodyText"/>
        <w:spacing w:before="7"/>
        <w:rPr>
          <w:b/>
          <w:sz w:val="20"/>
        </w:rPr>
      </w:pPr>
    </w:p>
    <w:p w:rsidR="00F4613A" w:rsidRDefault="007A6CB1">
      <w:pPr>
        <w:pStyle w:val="BodyText"/>
        <w:spacing w:before="1" w:line="276" w:lineRule="auto"/>
        <w:ind w:left="220" w:right="848"/>
      </w:pPr>
      <w:r>
        <w:t>Energy resources: Renewable and non-renewable energy sources. Biodiversity patterns and global biodiversity hot spots, India as a mega-diversity, Conservation of biodiversity: In-situ and Ex-situ conservation of biodiversity.</w:t>
      </w:r>
    </w:p>
    <w:p w:rsidR="00F4613A" w:rsidRDefault="007A6CB1">
      <w:pPr>
        <w:pStyle w:val="Heading1"/>
        <w:tabs>
          <w:tab w:val="left" w:pos="8141"/>
        </w:tabs>
        <w:spacing w:before="204"/>
      </w:pPr>
      <w:r>
        <w:t>Unit III: Environmental Pollution, Impact</w:t>
      </w:r>
      <w:r w:rsidR="00F41AB5">
        <w:t xml:space="preserve"> </w:t>
      </w:r>
      <w:r>
        <w:t>and</w:t>
      </w:r>
      <w:r w:rsidR="00F41AB5">
        <w:t xml:space="preserve"> </w:t>
      </w:r>
      <w:r>
        <w:t>Management</w:t>
      </w:r>
      <w:r>
        <w:tab/>
        <w:t>10 L</w:t>
      </w:r>
    </w:p>
    <w:p w:rsidR="00F4613A" w:rsidRDefault="00F4613A">
      <w:pPr>
        <w:pStyle w:val="BodyText"/>
        <w:spacing w:before="6"/>
        <w:rPr>
          <w:b/>
          <w:sz w:val="20"/>
        </w:rPr>
      </w:pPr>
    </w:p>
    <w:p w:rsidR="00F4613A" w:rsidRDefault="007A6CB1">
      <w:pPr>
        <w:pStyle w:val="BodyText"/>
        <w:spacing w:line="278" w:lineRule="auto"/>
        <w:ind w:left="220" w:right="778"/>
      </w:pPr>
      <w:r>
        <w:t>Environmental pollution: Air, water, soil and noise pollution, Nuclear hazards and human health risks, solid waste management: Control measures of urban and industrial waste.</w:t>
      </w:r>
    </w:p>
    <w:p w:rsidR="00F4613A" w:rsidRDefault="007A6CB1">
      <w:pPr>
        <w:pStyle w:val="BodyText"/>
        <w:spacing w:before="195" w:line="276" w:lineRule="auto"/>
        <w:ind w:left="220"/>
      </w:pPr>
      <w:r>
        <w:t>Environmental Protection Act and International agreements: Montreal and Kyoto protocols and Convention on Biological Diversity (CBD).</w:t>
      </w:r>
    </w:p>
    <w:p w:rsidR="00F4613A" w:rsidRDefault="007A6CB1">
      <w:pPr>
        <w:pStyle w:val="Heading1"/>
        <w:spacing w:before="205" w:line="451" w:lineRule="auto"/>
        <w:ind w:right="3252"/>
      </w:pPr>
      <w:r>
        <w:t>Unit wise distribution of marks shall be same for all the disciplines. Suggested Readings: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68" w:lineRule="exact"/>
        <w:ind w:hanging="361"/>
        <w:rPr>
          <w:sz w:val="24"/>
        </w:rPr>
      </w:pPr>
      <w:r>
        <w:rPr>
          <w:sz w:val="24"/>
        </w:rPr>
        <w:t>Carson, r. 2002 Silent Spring. Houghton Mifflin</w:t>
      </w:r>
      <w:r w:rsidR="00F41AB5">
        <w:rPr>
          <w:sz w:val="24"/>
        </w:rPr>
        <w:t xml:space="preserve"> </w:t>
      </w:r>
      <w:r>
        <w:rPr>
          <w:sz w:val="24"/>
        </w:rPr>
        <w:t>Harcourt.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before="42" w:line="278" w:lineRule="auto"/>
        <w:ind w:right="1476"/>
        <w:rPr>
          <w:sz w:val="24"/>
        </w:rPr>
      </w:pPr>
      <w:r>
        <w:rPr>
          <w:sz w:val="24"/>
        </w:rPr>
        <w:t>Gadgil, M., &amp; Guha, R. 1993. This Fissured Land: An Ecological History ofIndia. University of CaliforniaPress.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6" w:lineRule="auto"/>
        <w:ind w:right="1872"/>
        <w:rPr>
          <w:sz w:val="24"/>
        </w:rPr>
      </w:pPr>
      <w:r>
        <w:rPr>
          <w:sz w:val="24"/>
        </w:rPr>
        <w:t xml:space="preserve">Gleeson, B. and Low, N. (eds) 1999. Global Ethics and Environment, </w:t>
      </w:r>
      <w:r>
        <w:rPr>
          <w:spacing w:val="-3"/>
          <w:sz w:val="24"/>
        </w:rPr>
        <w:t xml:space="preserve">London, </w:t>
      </w:r>
      <w:r>
        <w:rPr>
          <w:sz w:val="24"/>
        </w:rPr>
        <w:t>Routledge.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8" w:lineRule="auto"/>
        <w:ind w:right="994"/>
        <w:rPr>
          <w:sz w:val="24"/>
        </w:rPr>
      </w:pPr>
      <w:r>
        <w:rPr>
          <w:sz w:val="24"/>
        </w:rPr>
        <w:t>Gleick, P.H. 1993. Water in Crisis. Pacific Institute for Studies in Dev., Environment&amp; Security. Stckholm Env. Institute, Oxford UniversityPress.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6" w:lineRule="auto"/>
        <w:ind w:right="1113"/>
        <w:rPr>
          <w:sz w:val="24"/>
        </w:rPr>
      </w:pPr>
      <w:r>
        <w:rPr>
          <w:sz w:val="24"/>
        </w:rPr>
        <w:t>Groom, Martha J., Gary K. Meffe, and Carl Ronald Carroll. Principles of conservation Biology. Sunderland: Sinauer Associates,2006.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6" w:lineRule="auto"/>
        <w:ind w:right="1342"/>
        <w:rPr>
          <w:sz w:val="24"/>
        </w:rPr>
      </w:pPr>
      <w:r>
        <w:rPr>
          <w:sz w:val="24"/>
        </w:rPr>
        <w:t>Grumbine, R. Edward and Pandit, M.K. 2013. Threats from India’s Himalayadams. Science,339:36-37.</w:t>
      </w:r>
    </w:p>
    <w:p w:rsidR="00F4613A" w:rsidRDefault="00F4613A">
      <w:pPr>
        <w:spacing w:line="276" w:lineRule="auto"/>
        <w:rPr>
          <w:sz w:val="24"/>
        </w:r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before="74" w:line="276" w:lineRule="auto"/>
        <w:ind w:right="1088"/>
        <w:rPr>
          <w:sz w:val="24"/>
        </w:rPr>
      </w:pPr>
      <w:r>
        <w:rPr>
          <w:sz w:val="24"/>
        </w:rPr>
        <w:lastRenderedPageBreak/>
        <w:t>McCully, P. 1996. Rivers no more: the environmental effects of dams (pp. 29-64).Zed Books.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8" w:lineRule="auto"/>
        <w:ind w:right="1041"/>
        <w:rPr>
          <w:sz w:val="24"/>
        </w:rPr>
      </w:pPr>
      <w:r>
        <w:rPr>
          <w:sz w:val="24"/>
        </w:rPr>
        <w:t>McNeill, John R. 2000. Something New Under the Sun: Ann Environmental Historyof the TwentiethCentury.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6" w:lineRule="auto"/>
        <w:ind w:right="1128"/>
        <w:rPr>
          <w:sz w:val="24"/>
        </w:rPr>
      </w:pPr>
      <w:r>
        <w:rPr>
          <w:sz w:val="24"/>
        </w:rPr>
        <w:t>Odum, e.P., Odum, H.T. &amp; Andrews, j. 1971. Fundamentals of Ecology.Philadelphia: Saunders.</w:t>
      </w:r>
    </w:p>
    <w:p w:rsidR="00F4613A" w:rsidRDefault="007A6CB1">
      <w:pPr>
        <w:pStyle w:val="ListParagraph"/>
        <w:numPr>
          <w:ilvl w:val="1"/>
          <w:numId w:val="9"/>
        </w:numPr>
        <w:tabs>
          <w:tab w:val="left" w:pos="941"/>
        </w:tabs>
        <w:spacing w:line="278" w:lineRule="auto"/>
        <w:ind w:right="1636"/>
        <w:rPr>
          <w:sz w:val="24"/>
        </w:rPr>
      </w:pPr>
      <w:r>
        <w:rPr>
          <w:sz w:val="24"/>
        </w:rPr>
        <w:t>Pepper, I.L., Gerba, C.P. &amp; Brusseau, M.L. 2011. Environmmental and Pollution Science. AcademicPress.</w:t>
      </w:r>
    </w:p>
    <w:p w:rsidR="00F4613A" w:rsidRDefault="00F4613A">
      <w:pPr>
        <w:spacing w:line="278" w:lineRule="auto"/>
        <w:rPr>
          <w:sz w:val="24"/>
        </w:r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F4613A">
      <w:pPr>
        <w:pStyle w:val="BodyText"/>
        <w:rPr>
          <w:sz w:val="20"/>
        </w:rPr>
      </w:pPr>
    </w:p>
    <w:p w:rsidR="00F4613A" w:rsidRDefault="007A6CB1">
      <w:pPr>
        <w:pStyle w:val="Heading1"/>
        <w:spacing w:before="225"/>
        <w:ind w:left="243" w:right="801"/>
        <w:jc w:val="center"/>
      </w:pPr>
      <w:r>
        <w:t>B.Com.: (CBCS)</w:t>
      </w:r>
    </w:p>
    <w:p w:rsidR="00F4613A" w:rsidRDefault="007A6CB1">
      <w:pPr>
        <w:ind w:left="243" w:right="803"/>
        <w:jc w:val="center"/>
        <w:rPr>
          <w:b/>
          <w:sz w:val="24"/>
        </w:rPr>
      </w:pPr>
      <w:r>
        <w:rPr>
          <w:b/>
          <w:sz w:val="24"/>
        </w:rPr>
        <w:t>Semester- II</w:t>
      </w:r>
    </w:p>
    <w:p w:rsidR="00F4613A" w:rsidRDefault="00860A45">
      <w:pPr>
        <w:ind w:left="243" w:right="804"/>
        <w:jc w:val="center"/>
        <w:rPr>
          <w:b/>
          <w:sz w:val="24"/>
        </w:rPr>
      </w:pPr>
      <w:r>
        <w:rPr>
          <w:b/>
          <w:sz w:val="24"/>
        </w:rPr>
        <w:t>CC 202</w:t>
      </w:r>
      <w:r w:rsidR="007A6CB1">
        <w:rPr>
          <w:b/>
          <w:sz w:val="24"/>
        </w:rPr>
        <w:t xml:space="preserve"> : BUSINESS LAW (6 Credit)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ind w:left="243" w:right="801"/>
        <w:jc w:val="center"/>
        <w:rPr>
          <w:b/>
          <w:sz w:val="24"/>
        </w:rPr>
      </w:pPr>
      <w:r>
        <w:rPr>
          <w:b/>
          <w:sz w:val="24"/>
        </w:rPr>
        <w:t>Marks: 100 (Internal Assessment 20+ Term-end 80)</w:t>
      </w:r>
    </w:p>
    <w:p w:rsidR="00F4613A" w:rsidRDefault="007A6CB1">
      <w:pPr>
        <w:spacing w:line="274" w:lineRule="exact"/>
        <w:ind w:left="243" w:right="798"/>
        <w:jc w:val="center"/>
        <w:rPr>
          <w:b/>
          <w:sz w:val="24"/>
        </w:rPr>
      </w:pPr>
      <w:r>
        <w:rPr>
          <w:b/>
          <w:sz w:val="24"/>
        </w:rPr>
        <w:t>Lectures: 60 Tutorials: 5</w:t>
      </w:r>
    </w:p>
    <w:p w:rsidR="00F4613A" w:rsidRDefault="007A6CB1">
      <w:pPr>
        <w:pStyle w:val="BodyText"/>
        <w:ind w:left="220" w:right="1082"/>
      </w:pPr>
      <w:r>
        <w:rPr>
          <w:b/>
        </w:rPr>
        <w:t xml:space="preserve">Objective: </w:t>
      </w:r>
      <w:r>
        <w:t>The objective of the course is to impart basic knowledge of the important business legislation along with relevant case law.</w:t>
      </w:r>
    </w:p>
    <w:p w:rsidR="00F4613A" w:rsidRDefault="00F4613A">
      <w:pPr>
        <w:pStyle w:val="BodyText"/>
        <w:spacing w:before="8"/>
        <w:rPr>
          <w:sz w:val="23"/>
        </w:rPr>
      </w:pPr>
    </w:p>
    <w:p w:rsidR="00F4613A" w:rsidRDefault="007A6CB1">
      <w:pPr>
        <w:pStyle w:val="Heading1"/>
        <w:rPr>
          <w:b w:val="0"/>
        </w:rPr>
      </w:pPr>
      <w:r>
        <w:t>Contents</w:t>
      </w:r>
      <w:r>
        <w:rPr>
          <w:b w:val="0"/>
        </w:rPr>
        <w:t>:</w:t>
      </w:r>
    </w:p>
    <w:p w:rsidR="00F4613A" w:rsidRDefault="007A6CB1">
      <w:pPr>
        <w:tabs>
          <w:tab w:val="left" w:pos="8141"/>
        </w:tabs>
        <w:spacing w:before="5" w:line="274" w:lineRule="exact"/>
        <w:ind w:left="220"/>
        <w:rPr>
          <w:b/>
          <w:sz w:val="24"/>
        </w:rPr>
      </w:pPr>
      <w:r>
        <w:rPr>
          <w:b/>
          <w:sz w:val="24"/>
        </w:rPr>
        <w:t>Unit I: The Indian Contract Act, 1872: General Principles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of Contract</w:t>
      </w:r>
      <w:r>
        <w:rPr>
          <w:b/>
          <w:sz w:val="24"/>
        </w:rPr>
        <w:tab/>
        <w:t>12 L+ 1 T</w:t>
      </w:r>
    </w:p>
    <w:p w:rsidR="00F4613A" w:rsidRDefault="007A6CB1">
      <w:pPr>
        <w:pStyle w:val="ListParagraph"/>
        <w:numPr>
          <w:ilvl w:val="0"/>
          <w:numId w:val="8"/>
        </w:numPr>
        <w:tabs>
          <w:tab w:val="left" w:pos="466"/>
        </w:tabs>
        <w:spacing w:line="274" w:lineRule="exact"/>
        <w:rPr>
          <w:sz w:val="24"/>
        </w:rPr>
      </w:pPr>
      <w:r>
        <w:rPr>
          <w:sz w:val="24"/>
        </w:rPr>
        <w:t>Contract – meaning, characteristics and kinds</w:t>
      </w:r>
    </w:p>
    <w:p w:rsidR="00F4613A" w:rsidRDefault="007A6CB1">
      <w:pPr>
        <w:pStyle w:val="ListParagraph"/>
        <w:numPr>
          <w:ilvl w:val="0"/>
          <w:numId w:val="8"/>
        </w:numPr>
        <w:tabs>
          <w:tab w:val="left" w:pos="480"/>
        </w:tabs>
        <w:ind w:left="220" w:right="932" w:firstLine="0"/>
        <w:rPr>
          <w:sz w:val="24"/>
        </w:rPr>
      </w:pPr>
      <w:r>
        <w:rPr>
          <w:sz w:val="24"/>
        </w:rPr>
        <w:t>Essentials of a valid contract - Offer and acceptance, consideration, contractual capacity,</w:t>
      </w:r>
      <w:r w:rsidR="00F41AB5">
        <w:rPr>
          <w:sz w:val="24"/>
        </w:rPr>
        <w:t xml:space="preserve"> </w:t>
      </w:r>
      <w:r>
        <w:rPr>
          <w:sz w:val="24"/>
        </w:rPr>
        <w:t>free consent, legality of</w:t>
      </w:r>
      <w:r w:rsidR="00F41AB5">
        <w:rPr>
          <w:sz w:val="24"/>
        </w:rPr>
        <w:t xml:space="preserve"> </w:t>
      </w:r>
      <w:r>
        <w:rPr>
          <w:sz w:val="24"/>
        </w:rPr>
        <w:t>objects.</w:t>
      </w:r>
    </w:p>
    <w:p w:rsidR="00F4613A" w:rsidRDefault="007A6CB1">
      <w:pPr>
        <w:pStyle w:val="ListParagraph"/>
        <w:numPr>
          <w:ilvl w:val="0"/>
          <w:numId w:val="8"/>
        </w:numPr>
        <w:tabs>
          <w:tab w:val="left" w:pos="466"/>
        </w:tabs>
        <w:rPr>
          <w:sz w:val="24"/>
        </w:rPr>
      </w:pPr>
      <w:r>
        <w:rPr>
          <w:sz w:val="24"/>
        </w:rPr>
        <w:t>Void</w:t>
      </w:r>
      <w:r w:rsidR="00F41AB5">
        <w:rPr>
          <w:sz w:val="24"/>
        </w:rPr>
        <w:t xml:space="preserve"> </w:t>
      </w:r>
      <w:r>
        <w:rPr>
          <w:sz w:val="24"/>
        </w:rPr>
        <w:t>agreements</w:t>
      </w:r>
    </w:p>
    <w:p w:rsidR="00F4613A" w:rsidRDefault="007A6CB1">
      <w:pPr>
        <w:pStyle w:val="ListParagraph"/>
        <w:numPr>
          <w:ilvl w:val="0"/>
          <w:numId w:val="8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Discharge of a contract – modes of discharge, breach and remedies against breach of</w:t>
      </w:r>
      <w:r w:rsidR="00F41AB5">
        <w:rPr>
          <w:sz w:val="24"/>
        </w:rPr>
        <w:t xml:space="preserve"> </w:t>
      </w:r>
      <w:r>
        <w:rPr>
          <w:sz w:val="24"/>
        </w:rPr>
        <w:t>contract.</w:t>
      </w:r>
    </w:p>
    <w:p w:rsidR="00F4613A" w:rsidRDefault="007A6CB1">
      <w:pPr>
        <w:pStyle w:val="ListParagraph"/>
        <w:numPr>
          <w:ilvl w:val="0"/>
          <w:numId w:val="8"/>
        </w:numPr>
        <w:tabs>
          <w:tab w:val="left" w:pos="466"/>
        </w:tabs>
        <w:rPr>
          <w:sz w:val="24"/>
        </w:rPr>
      </w:pPr>
      <w:r>
        <w:rPr>
          <w:sz w:val="24"/>
        </w:rPr>
        <w:t>Contingent</w:t>
      </w:r>
      <w:r w:rsidR="00F41AB5">
        <w:rPr>
          <w:sz w:val="24"/>
        </w:rPr>
        <w:t xml:space="preserve"> </w:t>
      </w:r>
      <w:r>
        <w:rPr>
          <w:sz w:val="24"/>
        </w:rPr>
        <w:t>contracts</w:t>
      </w:r>
    </w:p>
    <w:p w:rsidR="00F4613A" w:rsidRDefault="007A6CB1">
      <w:pPr>
        <w:pStyle w:val="ListParagraph"/>
        <w:numPr>
          <w:ilvl w:val="0"/>
          <w:numId w:val="8"/>
        </w:numPr>
        <w:tabs>
          <w:tab w:val="left" w:pos="439"/>
        </w:tabs>
        <w:ind w:left="438" w:hanging="219"/>
        <w:rPr>
          <w:sz w:val="24"/>
        </w:rPr>
      </w:pPr>
      <w:r>
        <w:rPr>
          <w:sz w:val="24"/>
        </w:rPr>
        <w:t>Quasi - contracts</w:t>
      </w:r>
    </w:p>
    <w:p w:rsidR="00F4613A" w:rsidRDefault="007A6CB1">
      <w:pPr>
        <w:pStyle w:val="Heading1"/>
        <w:spacing w:before="5"/>
        <w:ind w:left="0" w:right="1157"/>
        <w:jc w:val="right"/>
      </w:pPr>
      <w:r>
        <w:t>Marks:16</w:t>
      </w:r>
    </w:p>
    <w:p w:rsidR="00F4613A" w:rsidRDefault="00F4613A">
      <w:pPr>
        <w:pStyle w:val="BodyText"/>
        <w:spacing w:before="11"/>
        <w:rPr>
          <w:b/>
          <w:sz w:val="23"/>
        </w:rPr>
      </w:pPr>
    </w:p>
    <w:p w:rsidR="00F4613A" w:rsidRDefault="007A6CB1">
      <w:pPr>
        <w:tabs>
          <w:tab w:val="left" w:pos="8201"/>
        </w:tabs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II: The Indian Contract Act, 1872:SpecificContracts</w:t>
      </w:r>
      <w:r>
        <w:rPr>
          <w:b/>
          <w:sz w:val="24"/>
        </w:rPr>
        <w:tab/>
        <w:t>12 L+ 1 T</w:t>
      </w:r>
    </w:p>
    <w:p w:rsidR="00F4613A" w:rsidRDefault="007A6CB1">
      <w:pPr>
        <w:pStyle w:val="ListParagraph"/>
        <w:numPr>
          <w:ilvl w:val="0"/>
          <w:numId w:val="7"/>
        </w:numPr>
        <w:tabs>
          <w:tab w:val="left" w:pos="466"/>
        </w:tabs>
        <w:spacing w:line="274" w:lineRule="exact"/>
        <w:rPr>
          <w:sz w:val="24"/>
        </w:rPr>
      </w:pPr>
      <w:r>
        <w:rPr>
          <w:sz w:val="24"/>
        </w:rPr>
        <w:t>Contract of Indemnity and Guarantee</w:t>
      </w:r>
    </w:p>
    <w:p w:rsidR="00F4613A" w:rsidRDefault="007A6CB1">
      <w:pPr>
        <w:pStyle w:val="ListParagraph"/>
        <w:numPr>
          <w:ilvl w:val="0"/>
          <w:numId w:val="7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Contract of Bailment</w:t>
      </w:r>
    </w:p>
    <w:p w:rsidR="00F4613A" w:rsidRDefault="007A6CB1">
      <w:pPr>
        <w:pStyle w:val="ListParagraph"/>
        <w:numPr>
          <w:ilvl w:val="0"/>
          <w:numId w:val="7"/>
        </w:numPr>
        <w:tabs>
          <w:tab w:val="left" w:pos="466"/>
        </w:tabs>
        <w:rPr>
          <w:sz w:val="24"/>
        </w:rPr>
      </w:pPr>
      <w:r>
        <w:rPr>
          <w:sz w:val="24"/>
        </w:rPr>
        <w:t>Contract of Agency</w:t>
      </w:r>
    </w:p>
    <w:p w:rsidR="00F4613A" w:rsidRDefault="007A6CB1">
      <w:pPr>
        <w:pStyle w:val="Heading1"/>
        <w:spacing w:before="5"/>
        <w:ind w:left="8142"/>
      </w:pPr>
      <w:r>
        <w:t>Marks:16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tabs>
          <w:tab w:val="left" w:pos="8141"/>
        </w:tabs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III: The Sale of GoodsAct,1930</w:t>
      </w:r>
      <w:r>
        <w:rPr>
          <w:b/>
          <w:sz w:val="24"/>
        </w:rPr>
        <w:tab/>
        <w:t>12 L + 1 T</w:t>
      </w:r>
    </w:p>
    <w:p w:rsidR="00F4613A" w:rsidRDefault="007A6CB1">
      <w:pPr>
        <w:pStyle w:val="ListParagraph"/>
        <w:numPr>
          <w:ilvl w:val="0"/>
          <w:numId w:val="6"/>
        </w:numPr>
        <w:tabs>
          <w:tab w:val="left" w:pos="466"/>
        </w:tabs>
        <w:spacing w:line="274" w:lineRule="exact"/>
        <w:rPr>
          <w:sz w:val="24"/>
        </w:rPr>
      </w:pPr>
      <w:r>
        <w:rPr>
          <w:sz w:val="24"/>
        </w:rPr>
        <w:t>Contract of sale, meaning and difference between sale and agreement to</w:t>
      </w:r>
      <w:r w:rsidR="00F41AB5">
        <w:rPr>
          <w:sz w:val="24"/>
        </w:rPr>
        <w:t xml:space="preserve"> </w:t>
      </w:r>
      <w:r>
        <w:rPr>
          <w:sz w:val="24"/>
        </w:rPr>
        <w:t>sell.</w:t>
      </w:r>
    </w:p>
    <w:p w:rsidR="00F4613A" w:rsidRDefault="007A6CB1">
      <w:pPr>
        <w:pStyle w:val="ListParagraph"/>
        <w:numPr>
          <w:ilvl w:val="0"/>
          <w:numId w:val="6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Conditions and</w:t>
      </w:r>
      <w:r w:rsidR="00F41AB5">
        <w:rPr>
          <w:sz w:val="24"/>
        </w:rPr>
        <w:t xml:space="preserve"> </w:t>
      </w:r>
      <w:r>
        <w:rPr>
          <w:sz w:val="24"/>
        </w:rPr>
        <w:t>warranties</w:t>
      </w:r>
    </w:p>
    <w:p w:rsidR="00F4613A" w:rsidRDefault="007A6CB1">
      <w:pPr>
        <w:pStyle w:val="ListParagraph"/>
        <w:numPr>
          <w:ilvl w:val="0"/>
          <w:numId w:val="6"/>
        </w:numPr>
        <w:tabs>
          <w:tab w:val="left" w:pos="466"/>
        </w:tabs>
        <w:rPr>
          <w:sz w:val="24"/>
        </w:rPr>
      </w:pPr>
      <w:r>
        <w:rPr>
          <w:sz w:val="24"/>
        </w:rPr>
        <w:t>Transfer of ownership in goods including sale by anon-owner</w:t>
      </w:r>
    </w:p>
    <w:p w:rsidR="00F4613A" w:rsidRDefault="007A6CB1">
      <w:pPr>
        <w:pStyle w:val="ListParagraph"/>
        <w:numPr>
          <w:ilvl w:val="0"/>
          <w:numId w:val="6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Performance of contract of</w:t>
      </w:r>
      <w:r w:rsidR="00F41AB5">
        <w:rPr>
          <w:sz w:val="24"/>
        </w:rPr>
        <w:t xml:space="preserve"> </w:t>
      </w:r>
      <w:r>
        <w:rPr>
          <w:sz w:val="24"/>
        </w:rPr>
        <w:t>sale</w:t>
      </w:r>
    </w:p>
    <w:p w:rsidR="00F4613A" w:rsidRDefault="007A6CB1">
      <w:pPr>
        <w:pStyle w:val="ListParagraph"/>
        <w:numPr>
          <w:ilvl w:val="0"/>
          <w:numId w:val="6"/>
        </w:numPr>
        <w:tabs>
          <w:tab w:val="left" w:pos="466"/>
        </w:tabs>
        <w:rPr>
          <w:sz w:val="24"/>
        </w:rPr>
      </w:pPr>
      <w:r>
        <w:rPr>
          <w:sz w:val="24"/>
        </w:rPr>
        <w:t>Unpaid seller – meaning, rights of an unpaid seller against the goods and the</w:t>
      </w:r>
      <w:r w:rsidR="00F41AB5">
        <w:rPr>
          <w:sz w:val="24"/>
        </w:rPr>
        <w:t xml:space="preserve"> </w:t>
      </w:r>
      <w:r>
        <w:rPr>
          <w:sz w:val="24"/>
        </w:rPr>
        <w:t>buyer.</w:t>
      </w:r>
    </w:p>
    <w:p w:rsidR="00F4613A" w:rsidRDefault="007A6CB1">
      <w:pPr>
        <w:pStyle w:val="Heading1"/>
        <w:spacing w:before="6"/>
        <w:ind w:left="8142"/>
      </w:pPr>
      <w:r>
        <w:t>Marks:16</w:t>
      </w:r>
    </w:p>
    <w:p w:rsidR="00F4613A" w:rsidRDefault="00F4613A">
      <w:pPr>
        <w:pStyle w:val="BodyText"/>
        <w:spacing w:before="11"/>
        <w:rPr>
          <w:b/>
          <w:sz w:val="23"/>
        </w:rPr>
      </w:pPr>
    </w:p>
    <w:p w:rsidR="00F4613A" w:rsidRDefault="007A6CB1">
      <w:pPr>
        <w:tabs>
          <w:tab w:val="left" w:pos="8141"/>
        </w:tabs>
        <w:ind w:left="220"/>
        <w:rPr>
          <w:b/>
          <w:sz w:val="24"/>
        </w:rPr>
      </w:pPr>
      <w:r>
        <w:rPr>
          <w:b/>
          <w:sz w:val="24"/>
        </w:rPr>
        <w:t>Unit IV:Partnership Laws</w:t>
      </w:r>
      <w:r>
        <w:rPr>
          <w:b/>
          <w:sz w:val="24"/>
        </w:rPr>
        <w:tab/>
        <w:t>12 L + 1 T</w:t>
      </w:r>
    </w:p>
    <w:p w:rsidR="00F4613A" w:rsidRDefault="007A6CB1">
      <w:pPr>
        <w:pStyle w:val="ListParagraph"/>
        <w:numPr>
          <w:ilvl w:val="1"/>
          <w:numId w:val="6"/>
        </w:numPr>
        <w:tabs>
          <w:tab w:val="left" w:pos="533"/>
        </w:tabs>
        <w:spacing w:line="274" w:lineRule="exact"/>
        <w:ind w:hanging="313"/>
        <w:rPr>
          <w:b/>
          <w:sz w:val="24"/>
        </w:rPr>
      </w:pPr>
      <w:r>
        <w:rPr>
          <w:b/>
          <w:sz w:val="24"/>
        </w:rPr>
        <w:t>The Partnership Act,1932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47"/>
        </w:tabs>
        <w:spacing w:line="274" w:lineRule="exact"/>
        <w:ind w:hanging="227"/>
        <w:rPr>
          <w:sz w:val="24"/>
        </w:rPr>
      </w:pPr>
      <w:r>
        <w:rPr>
          <w:sz w:val="24"/>
        </w:rPr>
        <w:t>Nature and Characteristics of</w:t>
      </w:r>
      <w:r w:rsidR="00F41AB5">
        <w:rPr>
          <w:sz w:val="24"/>
        </w:rPr>
        <w:t xml:space="preserve"> </w:t>
      </w:r>
      <w:r>
        <w:rPr>
          <w:sz w:val="24"/>
        </w:rPr>
        <w:t>Partnership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61"/>
        </w:tabs>
        <w:ind w:left="460" w:hanging="241"/>
        <w:rPr>
          <w:sz w:val="24"/>
        </w:rPr>
      </w:pPr>
      <w:r>
        <w:rPr>
          <w:sz w:val="24"/>
        </w:rPr>
        <w:t>Registration of a Partnership</w:t>
      </w:r>
      <w:r w:rsidR="00F41AB5">
        <w:rPr>
          <w:sz w:val="24"/>
        </w:rPr>
        <w:t xml:space="preserve"> </w:t>
      </w:r>
      <w:r>
        <w:rPr>
          <w:sz w:val="24"/>
        </w:rPr>
        <w:t>Firms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47"/>
        </w:tabs>
        <w:ind w:hanging="227"/>
        <w:rPr>
          <w:sz w:val="24"/>
        </w:rPr>
      </w:pPr>
      <w:r>
        <w:rPr>
          <w:sz w:val="24"/>
        </w:rPr>
        <w:t>Types of</w:t>
      </w:r>
      <w:r w:rsidR="00F41AB5">
        <w:rPr>
          <w:sz w:val="24"/>
        </w:rPr>
        <w:t xml:space="preserve"> </w:t>
      </w:r>
      <w:r>
        <w:rPr>
          <w:sz w:val="24"/>
        </w:rPr>
        <w:t>Partners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61"/>
        </w:tabs>
        <w:ind w:left="460" w:hanging="241"/>
        <w:rPr>
          <w:sz w:val="24"/>
        </w:rPr>
      </w:pPr>
      <w:r>
        <w:rPr>
          <w:sz w:val="24"/>
        </w:rPr>
        <w:t>Rights and Duties of</w:t>
      </w:r>
      <w:r w:rsidR="00F41AB5">
        <w:rPr>
          <w:sz w:val="24"/>
        </w:rPr>
        <w:t xml:space="preserve"> </w:t>
      </w:r>
      <w:r>
        <w:rPr>
          <w:sz w:val="24"/>
        </w:rPr>
        <w:t>Partners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49"/>
        </w:tabs>
        <w:ind w:left="448" w:hanging="229"/>
        <w:rPr>
          <w:sz w:val="24"/>
        </w:rPr>
      </w:pPr>
      <w:r>
        <w:rPr>
          <w:sz w:val="24"/>
        </w:rPr>
        <w:t>Implied Authority of a</w:t>
      </w:r>
      <w:r w:rsidR="00F41AB5">
        <w:rPr>
          <w:sz w:val="24"/>
        </w:rPr>
        <w:t xml:space="preserve"> </w:t>
      </w:r>
      <w:r>
        <w:rPr>
          <w:sz w:val="24"/>
        </w:rPr>
        <w:t>Partner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22"/>
        </w:tabs>
        <w:ind w:left="421" w:hanging="202"/>
        <w:rPr>
          <w:sz w:val="24"/>
        </w:rPr>
      </w:pPr>
      <w:r>
        <w:rPr>
          <w:sz w:val="24"/>
        </w:rPr>
        <w:t>Incoming and outgoing</w:t>
      </w:r>
      <w:r w:rsidR="00F41AB5">
        <w:rPr>
          <w:sz w:val="24"/>
        </w:rPr>
        <w:t xml:space="preserve"> </w:t>
      </w:r>
      <w:r>
        <w:rPr>
          <w:sz w:val="24"/>
        </w:rPr>
        <w:t>Partners</w:t>
      </w:r>
    </w:p>
    <w:p w:rsidR="00F4613A" w:rsidRDefault="007A6CB1">
      <w:pPr>
        <w:pStyle w:val="ListParagraph"/>
        <w:numPr>
          <w:ilvl w:val="0"/>
          <w:numId w:val="5"/>
        </w:numPr>
        <w:tabs>
          <w:tab w:val="left" w:pos="459"/>
        </w:tabs>
        <w:ind w:left="458" w:hanging="239"/>
        <w:rPr>
          <w:sz w:val="24"/>
        </w:rPr>
      </w:pPr>
      <w:r>
        <w:rPr>
          <w:sz w:val="24"/>
        </w:rPr>
        <w:t>Mode of Dissolution of</w:t>
      </w:r>
      <w:r w:rsidR="00F41AB5">
        <w:rPr>
          <w:sz w:val="24"/>
        </w:rPr>
        <w:t xml:space="preserve"> </w:t>
      </w:r>
      <w:r>
        <w:rPr>
          <w:sz w:val="24"/>
        </w:rPr>
        <w:t>Partnership</w:t>
      </w:r>
    </w:p>
    <w:p w:rsidR="00F4613A" w:rsidRDefault="00F4613A">
      <w:pPr>
        <w:pStyle w:val="BodyText"/>
        <w:spacing w:before="5"/>
      </w:pPr>
    </w:p>
    <w:p w:rsidR="00F4613A" w:rsidRDefault="007A6CB1">
      <w:pPr>
        <w:pStyle w:val="Heading1"/>
        <w:numPr>
          <w:ilvl w:val="1"/>
          <w:numId w:val="6"/>
        </w:numPr>
        <w:tabs>
          <w:tab w:val="left" w:pos="521"/>
        </w:tabs>
        <w:ind w:left="520" w:hanging="301"/>
      </w:pPr>
      <w:r>
        <w:t>The Limited Liability Partnership Act,2008</w:t>
      </w:r>
    </w:p>
    <w:p w:rsidR="00F4613A" w:rsidRDefault="00F4613A">
      <w:pPr>
        <w:sectPr w:rsidR="00F4613A">
          <w:pgSz w:w="12240" w:h="15840"/>
          <w:pgMar w:top="1500" w:right="660" w:bottom="1240" w:left="1220" w:header="0" w:footer="951" w:gutter="0"/>
          <w:cols w:space="720"/>
        </w:sectPr>
      </w:pPr>
    </w:p>
    <w:p w:rsidR="00F4613A" w:rsidRDefault="007A6CB1">
      <w:pPr>
        <w:pStyle w:val="ListParagraph"/>
        <w:numPr>
          <w:ilvl w:val="2"/>
          <w:numId w:val="6"/>
        </w:numPr>
        <w:tabs>
          <w:tab w:val="left" w:pos="466"/>
        </w:tabs>
        <w:spacing w:before="72"/>
        <w:rPr>
          <w:sz w:val="24"/>
        </w:rPr>
      </w:pPr>
      <w:r>
        <w:rPr>
          <w:sz w:val="24"/>
        </w:rPr>
        <w:lastRenderedPageBreak/>
        <w:t>Salient Features of LLP</w:t>
      </w:r>
    </w:p>
    <w:p w:rsidR="00F4613A" w:rsidRDefault="007A6CB1">
      <w:pPr>
        <w:pStyle w:val="ListParagraph"/>
        <w:numPr>
          <w:ilvl w:val="2"/>
          <w:numId w:val="6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Differences between LLP and Partnership, LLP and</w:t>
      </w:r>
      <w:r w:rsidR="00F41AB5">
        <w:rPr>
          <w:sz w:val="24"/>
        </w:rPr>
        <w:t xml:space="preserve"> </w:t>
      </w:r>
      <w:r>
        <w:rPr>
          <w:sz w:val="24"/>
        </w:rPr>
        <w:t>Company</w:t>
      </w:r>
    </w:p>
    <w:p w:rsidR="00F4613A" w:rsidRDefault="007A6CB1">
      <w:pPr>
        <w:pStyle w:val="ListParagraph"/>
        <w:numPr>
          <w:ilvl w:val="2"/>
          <w:numId w:val="6"/>
        </w:numPr>
        <w:tabs>
          <w:tab w:val="left" w:pos="468"/>
        </w:tabs>
        <w:ind w:left="467" w:hanging="248"/>
        <w:rPr>
          <w:sz w:val="24"/>
        </w:rPr>
      </w:pPr>
      <w:r>
        <w:rPr>
          <w:sz w:val="24"/>
        </w:rPr>
        <w:t>LLP</w:t>
      </w:r>
      <w:r w:rsidR="00F41AB5">
        <w:rPr>
          <w:sz w:val="24"/>
        </w:rPr>
        <w:t xml:space="preserve"> </w:t>
      </w:r>
      <w:r>
        <w:rPr>
          <w:sz w:val="24"/>
        </w:rPr>
        <w:t>Agreement,</w:t>
      </w:r>
    </w:p>
    <w:p w:rsidR="00F4613A" w:rsidRDefault="007A6CB1">
      <w:pPr>
        <w:pStyle w:val="ListParagraph"/>
        <w:numPr>
          <w:ilvl w:val="2"/>
          <w:numId w:val="6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Partners and Designated</w:t>
      </w:r>
      <w:r w:rsidR="00F41AB5">
        <w:rPr>
          <w:sz w:val="24"/>
        </w:rPr>
        <w:t xml:space="preserve"> </w:t>
      </w:r>
      <w:r>
        <w:rPr>
          <w:sz w:val="24"/>
        </w:rPr>
        <w:t>Partners</w:t>
      </w:r>
    </w:p>
    <w:p w:rsidR="00F4613A" w:rsidRDefault="007A6CB1">
      <w:pPr>
        <w:pStyle w:val="ListParagraph"/>
        <w:numPr>
          <w:ilvl w:val="2"/>
          <w:numId w:val="6"/>
        </w:numPr>
        <w:tabs>
          <w:tab w:val="left" w:pos="468"/>
        </w:tabs>
        <w:ind w:left="467" w:hanging="248"/>
        <w:rPr>
          <w:sz w:val="24"/>
        </w:rPr>
      </w:pPr>
      <w:r>
        <w:rPr>
          <w:sz w:val="24"/>
        </w:rPr>
        <w:t>Incorporation</w:t>
      </w:r>
      <w:r w:rsidR="00F41AB5">
        <w:rPr>
          <w:sz w:val="24"/>
        </w:rPr>
        <w:t xml:space="preserve"> </w:t>
      </w:r>
      <w:r>
        <w:rPr>
          <w:sz w:val="24"/>
        </w:rPr>
        <w:t>Document</w:t>
      </w:r>
    </w:p>
    <w:p w:rsidR="00F4613A" w:rsidRDefault="007A6CB1">
      <w:pPr>
        <w:pStyle w:val="ListParagraph"/>
        <w:numPr>
          <w:ilvl w:val="2"/>
          <w:numId w:val="6"/>
        </w:numPr>
        <w:tabs>
          <w:tab w:val="left" w:pos="442"/>
        </w:tabs>
        <w:ind w:left="441" w:hanging="222"/>
        <w:rPr>
          <w:sz w:val="24"/>
        </w:rPr>
      </w:pPr>
      <w:r>
        <w:rPr>
          <w:sz w:val="24"/>
        </w:rPr>
        <w:t>Incorporation by</w:t>
      </w:r>
      <w:r w:rsidR="00F41AB5">
        <w:rPr>
          <w:sz w:val="24"/>
        </w:rPr>
        <w:t xml:space="preserve"> </w:t>
      </w:r>
      <w:r>
        <w:rPr>
          <w:sz w:val="24"/>
        </w:rPr>
        <w:t>Registration</w:t>
      </w:r>
    </w:p>
    <w:p w:rsidR="00F4613A" w:rsidRDefault="007A6CB1">
      <w:pPr>
        <w:pStyle w:val="ListParagraph"/>
        <w:numPr>
          <w:ilvl w:val="2"/>
          <w:numId w:val="6"/>
        </w:numPr>
        <w:tabs>
          <w:tab w:val="left" w:pos="478"/>
        </w:tabs>
        <w:ind w:left="478" w:hanging="258"/>
        <w:rPr>
          <w:sz w:val="24"/>
        </w:rPr>
      </w:pPr>
      <w:r>
        <w:rPr>
          <w:sz w:val="24"/>
        </w:rPr>
        <w:t>Partners and their</w:t>
      </w:r>
      <w:r w:rsidR="00F41AB5">
        <w:rPr>
          <w:sz w:val="24"/>
        </w:rPr>
        <w:t xml:space="preserve"> </w:t>
      </w:r>
      <w:r>
        <w:rPr>
          <w:sz w:val="24"/>
        </w:rPr>
        <w:t>Relationship</w:t>
      </w:r>
    </w:p>
    <w:p w:rsidR="00F4613A" w:rsidRDefault="007A6CB1">
      <w:pPr>
        <w:pStyle w:val="Heading1"/>
        <w:spacing w:before="5"/>
        <w:ind w:left="8142"/>
      </w:pPr>
      <w:r>
        <w:t>Marks: 16</w:t>
      </w:r>
    </w:p>
    <w:p w:rsidR="00F4613A" w:rsidRDefault="00F4613A">
      <w:pPr>
        <w:pStyle w:val="BodyText"/>
        <w:spacing w:before="2"/>
        <w:rPr>
          <w:b/>
          <w:sz w:val="16"/>
        </w:rPr>
      </w:pPr>
    </w:p>
    <w:p w:rsidR="00F4613A" w:rsidRDefault="007A6CB1">
      <w:pPr>
        <w:tabs>
          <w:tab w:val="left" w:pos="8141"/>
        </w:tabs>
        <w:spacing w:before="90" w:line="274" w:lineRule="exact"/>
        <w:ind w:left="220"/>
        <w:rPr>
          <w:b/>
          <w:sz w:val="24"/>
        </w:rPr>
      </w:pPr>
      <w:r>
        <w:rPr>
          <w:b/>
          <w:sz w:val="24"/>
        </w:rPr>
        <w:t>Unit V: The Negotiable InstrumentsAct1881</w:t>
      </w:r>
      <w:r>
        <w:rPr>
          <w:b/>
          <w:sz w:val="24"/>
        </w:rPr>
        <w:tab/>
        <w:t>12 L+ 1 T</w:t>
      </w:r>
    </w:p>
    <w:p w:rsidR="00F4613A" w:rsidRDefault="007A6CB1">
      <w:pPr>
        <w:pStyle w:val="ListParagraph"/>
        <w:numPr>
          <w:ilvl w:val="0"/>
          <w:numId w:val="4"/>
        </w:numPr>
        <w:tabs>
          <w:tab w:val="left" w:pos="466"/>
        </w:tabs>
        <w:ind w:right="1270" w:firstLine="0"/>
        <w:rPr>
          <w:sz w:val="24"/>
        </w:rPr>
      </w:pPr>
      <w:r>
        <w:rPr>
          <w:sz w:val="24"/>
        </w:rPr>
        <w:t>Meaning, Characteristics, and Types of Negotiable Instruments : Promissory Note, Bill</w:t>
      </w:r>
      <w:r w:rsidR="00F41AB5">
        <w:rPr>
          <w:sz w:val="24"/>
        </w:rPr>
        <w:t xml:space="preserve"> </w:t>
      </w:r>
      <w:r>
        <w:rPr>
          <w:sz w:val="24"/>
        </w:rPr>
        <w:t>of Exchange,</w:t>
      </w:r>
      <w:r w:rsidR="00F41AB5">
        <w:rPr>
          <w:sz w:val="24"/>
        </w:rPr>
        <w:t xml:space="preserve"> </w:t>
      </w:r>
      <w:r>
        <w:rPr>
          <w:sz w:val="24"/>
        </w:rPr>
        <w:t>Cheque</w:t>
      </w:r>
    </w:p>
    <w:p w:rsidR="00F4613A" w:rsidRDefault="007A6CB1">
      <w:pPr>
        <w:pStyle w:val="ListParagraph"/>
        <w:numPr>
          <w:ilvl w:val="0"/>
          <w:numId w:val="4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Holder and Holder in Due Course, Privileges of Holder in Due</w:t>
      </w:r>
      <w:r w:rsidR="00F41AB5">
        <w:rPr>
          <w:sz w:val="24"/>
        </w:rPr>
        <w:t xml:space="preserve"> </w:t>
      </w:r>
      <w:r>
        <w:rPr>
          <w:sz w:val="24"/>
        </w:rPr>
        <w:t>Course.</w:t>
      </w:r>
    </w:p>
    <w:p w:rsidR="00F4613A" w:rsidRDefault="007A6CB1">
      <w:pPr>
        <w:pStyle w:val="ListParagraph"/>
        <w:numPr>
          <w:ilvl w:val="0"/>
          <w:numId w:val="4"/>
        </w:numPr>
        <w:tabs>
          <w:tab w:val="left" w:pos="466"/>
        </w:tabs>
        <w:ind w:left="465"/>
        <w:rPr>
          <w:sz w:val="24"/>
        </w:rPr>
      </w:pPr>
      <w:r>
        <w:rPr>
          <w:sz w:val="24"/>
        </w:rPr>
        <w:t>Negotiation: Types of Endorsements</w:t>
      </w:r>
    </w:p>
    <w:p w:rsidR="00F4613A" w:rsidRDefault="007A6CB1">
      <w:pPr>
        <w:pStyle w:val="ListParagraph"/>
        <w:numPr>
          <w:ilvl w:val="0"/>
          <w:numId w:val="4"/>
        </w:numPr>
        <w:tabs>
          <w:tab w:val="left" w:pos="480"/>
        </w:tabs>
        <w:ind w:left="479" w:hanging="260"/>
        <w:rPr>
          <w:sz w:val="24"/>
        </w:rPr>
      </w:pPr>
      <w:r>
        <w:rPr>
          <w:sz w:val="24"/>
        </w:rPr>
        <w:t>Crossing of</w:t>
      </w:r>
      <w:r w:rsidR="00F41AB5">
        <w:rPr>
          <w:sz w:val="24"/>
        </w:rPr>
        <w:t xml:space="preserve"> </w:t>
      </w:r>
      <w:r>
        <w:rPr>
          <w:sz w:val="24"/>
        </w:rPr>
        <w:t>Cheque</w:t>
      </w:r>
    </w:p>
    <w:p w:rsidR="00F4613A" w:rsidRDefault="007A6CB1">
      <w:pPr>
        <w:pStyle w:val="ListParagraph"/>
        <w:numPr>
          <w:ilvl w:val="0"/>
          <w:numId w:val="4"/>
        </w:numPr>
        <w:tabs>
          <w:tab w:val="left" w:pos="466"/>
        </w:tabs>
        <w:ind w:left="465"/>
        <w:rPr>
          <w:sz w:val="24"/>
        </w:rPr>
      </w:pPr>
      <w:r>
        <w:rPr>
          <w:sz w:val="24"/>
        </w:rPr>
        <w:t>Bouncing of</w:t>
      </w:r>
      <w:r w:rsidR="00F41AB5">
        <w:rPr>
          <w:sz w:val="24"/>
        </w:rPr>
        <w:t xml:space="preserve"> </w:t>
      </w:r>
      <w:r>
        <w:rPr>
          <w:sz w:val="24"/>
        </w:rPr>
        <w:t>Cheque</w:t>
      </w:r>
    </w:p>
    <w:p w:rsidR="00F4613A" w:rsidRDefault="007A6CB1">
      <w:pPr>
        <w:pStyle w:val="Heading1"/>
        <w:spacing w:before="3"/>
        <w:ind w:left="0" w:right="1156"/>
        <w:jc w:val="right"/>
      </w:pPr>
      <w:r>
        <w:t>Marks: 16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Suggested Readings: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spacing w:line="274" w:lineRule="exact"/>
        <w:ind w:hanging="241"/>
        <w:rPr>
          <w:sz w:val="24"/>
        </w:rPr>
      </w:pPr>
      <w:r>
        <w:rPr>
          <w:sz w:val="24"/>
        </w:rPr>
        <w:t xml:space="preserve">M.C. Kuchhal, and Vivek Kuchhal, </w:t>
      </w:r>
      <w:r>
        <w:rPr>
          <w:i/>
          <w:sz w:val="24"/>
        </w:rPr>
        <w:t>Business Law</w:t>
      </w:r>
      <w:r>
        <w:rPr>
          <w:sz w:val="24"/>
        </w:rPr>
        <w:t>, Vikas Publishing House, NewDelhi.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Avtar Singh, </w:t>
      </w:r>
      <w:r>
        <w:rPr>
          <w:i/>
          <w:sz w:val="24"/>
        </w:rPr>
        <w:t>Business Law</w:t>
      </w:r>
      <w:r>
        <w:rPr>
          <w:sz w:val="24"/>
        </w:rPr>
        <w:t>, Eastern Book Company,Lucknow.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Ravinder Kumar, </w:t>
      </w:r>
      <w:r>
        <w:rPr>
          <w:i/>
          <w:sz w:val="24"/>
        </w:rPr>
        <w:t>Legal Aspects of Business</w:t>
      </w:r>
      <w:r>
        <w:rPr>
          <w:sz w:val="24"/>
        </w:rPr>
        <w:t>, CengageLearning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spacing w:before="1"/>
        <w:ind w:hanging="241"/>
        <w:rPr>
          <w:sz w:val="24"/>
        </w:rPr>
      </w:pPr>
      <w:r>
        <w:rPr>
          <w:sz w:val="24"/>
        </w:rPr>
        <w:t xml:space="preserve">SN Maheshwari and SK Maheshwari, </w:t>
      </w:r>
      <w:r>
        <w:rPr>
          <w:i/>
          <w:sz w:val="24"/>
        </w:rPr>
        <w:t>Business Law</w:t>
      </w:r>
      <w:r>
        <w:rPr>
          <w:sz w:val="24"/>
        </w:rPr>
        <w:t>, National Publishing House, NewDelhi.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Aggarwal S K, </w:t>
      </w:r>
      <w:r>
        <w:rPr>
          <w:i/>
          <w:sz w:val="24"/>
        </w:rPr>
        <w:t>Business Law</w:t>
      </w:r>
      <w:r>
        <w:rPr>
          <w:sz w:val="24"/>
        </w:rPr>
        <w:t>, Galgotia Publishers Company, NewDelhi.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Bhushan Kumar Goyal and Jain Kinneri, </w:t>
      </w:r>
      <w:r>
        <w:rPr>
          <w:i/>
          <w:sz w:val="24"/>
        </w:rPr>
        <w:t>Business Laws</w:t>
      </w:r>
      <w:r>
        <w:rPr>
          <w:sz w:val="24"/>
        </w:rPr>
        <w:t>, International BookHouse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Sushma Arora, </w:t>
      </w:r>
      <w:r>
        <w:rPr>
          <w:i/>
          <w:sz w:val="24"/>
        </w:rPr>
        <w:t>Business Laws</w:t>
      </w:r>
      <w:r>
        <w:rPr>
          <w:sz w:val="24"/>
        </w:rPr>
        <w:t>, TaxmannPulications.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Akhileshwar Pathak, </w:t>
      </w:r>
      <w:r>
        <w:rPr>
          <w:i/>
          <w:sz w:val="24"/>
        </w:rPr>
        <w:t>Legal Aspects of Business</w:t>
      </w:r>
      <w:r>
        <w:rPr>
          <w:sz w:val="24"/>
        </w:rPr>
        <w:t>, McGraw Hill Education, 6thed.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P C Tulsian and Bharat Tulsian, </w:t>
      </w:r>
      <w:r>
        <w:rPr>
          <w:i/>
          <w:sz w:val="24"/>
        </w:rPr>
        <w:t>Business Law</w:t>
      </w:r>
      <w:r>
        <w:rPr>
          <w:sz w:val="24"/>
        </w:rPr>
        <w:t>, McGraw HillEducation</w:t>
      </w:r>
    </w:p>
    <w:p w:rsidR="00F4613A" w:rsidRDefault="007A6CB1">
      <w:pPr>
        <w:pStyle w:val="ListParagraph"/>
        <w:numPr>
          <w:ilvl w:val="0"/>
          <w:numId w:val="3"/>
        </w:numPr>
        <w:tabs>
          <w:tab w:val="left" w:pos="581"/>
        </w:tabs>
        <w:ind w:left="580" w:hanging="361"/>
        <w:rPr>
          <w:sz w:val="24"/>
        </w:rPr>
      </w:pPr>
      <w:r>
        <w:rPr>
          <w:sz w:val="24"/>
        </w:rPr>
        <w:t xml:space="preserve">Sharma, J.P. and Sunaina Kanojia, </w:t>
      </w:r>
      <w:r>
        <w:rPr>
          <w:i/>
          <w:sz w:val="24"/>
        </w:rPr>
        <w:t>Business Laws</w:t>
      </w:r>
      <w:r>
        <w:rPr>
          <w:sz w:val="24"/>
        </w:rPr>
        <w:t>, Ane Books Pvt. Ltd., NewDelhi.</w:t>
      </w:r>
    </w:p>
    <w:p w:rsidR="00F4613A" w:rsidRDefault="007A6CB1">
      <w:pPr>
        <w:pStyle w:val="Heading1"/>
        <w:spacing w:before="7"/>
      </w:pPr>
      <w:r>
        <w:t>(Note: Latest edition of text books may be used.)</w:t>
      </w:r>
    </w:p>
    <w:p w:rsidR="00F4613A" w:rsidRDefault="00F4613A">
      <w:pPr>
        <w:sectPr w:rsidR="00F4613A">
          <w:pgSz w:w="12240" w:h="15840"/>
          <w:pgMar w:top="1360" w:right="660" w:bottom="1240" w:left="1220" w:header="0" w:footer="951" w:gutter="0"/>
          <w:cols w:space="720"/>
        </w:sectPr>
      </w:pPr>
    </w:p>
    <w:p w:rsidR="00F4613A" w:rsidRDefault="00F4613A">
      <w:pPr>
        <w:pStyle w:val="BodyText"/>
        <w:spacing w:before="5"/>
        <w:rPr>
          <w:b/>
          <w:sz w:val="29"/>
        </w:rPr>
      </w:pPr>
    </w:p>
    <w:p w:rsidR="00F4613A" w:rsidRDefault="007A6CB1">
      <w:pPr>
        <w:spacing w:before="90"/>
        <w:ind w:left="243" w:right="801"/>
        <w:jc w:val="center"/>
        <w:rPr>
          <w:b/>
          <w:sz w:val="24"/>
        </w:rPr>
      </w:pPr>
      <w:r>
        <w:rPr>
          <w:b/>
          <w:sz w:val="24"/>
        </w:rPr>
        <w:t>B.Com.: (CBCS)</w:t>
      </w:r>
    </w:p>
    <w:p w:rsidR="00F4613A" w:rsidRDefault="007A6CB1">
      <w:pPr>
        <w:ind w:left="243" w:right="803"/>
        <w:jc w:val="center"/>
        <w:rPr>
          <w:b/>
          <w:sz w:val="24"/>
        </w:rPr>
      </w:pPr>
      <w:r>
        <w:rPr>
          <w:b/>
          <w:sz w:val="24"/>
        </w:rPr>
        <w:t>Semester- II</w:t>
      </w:r>
    </w:p>
    <w:p w:rsidR="00F4613A" w:rsidRDefault="007A6CB1">
      <w:pPr>
        <w:ind w:left="243" w:right="798"/>
        <w:jc w:val="center"/>
        <w:rPr>
          <w:b/>
          <w:sz w:val="24"/>
        </w:rPr>
      </w:pPr>
      <w:r>
        <w:rPr>
          <w:b/>
          <w:sz w:val="24"/>
        </w:rPr>
        <w:t>C</w:t>
      </w:r>
      <w:r w:rsidR="00860A45">
        <w:rPr>
          <w:b/>
          <w:sz w:val="24"/>
        </w:rPr>
        <w:t>C203</w:t>
      </w:r>
      <w:r>
        <w:rPr>
          <w:b/>
          <w:sz w:val="24"/>
        </w:rPr>
        <w:t xml:space="preserve"> : BUSINESS MATHEMATICS AND STATISTICS (6 Credit)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ind w:left="243" w:right="801"/>
        <w:jc w:val="center"/>
        <w:rPr>
          <w:b/>
          <w:sz w:val="24"/>
        </w:rPr>
      </w:pPr>
      <w:r>
        <w:rPr>
          <w:b/>
          <w:sz w:val="24"/>
        </w:rPr>
        <w:t>Marks: 100 (Internal Assessment 20+ Term-end 80)</w:t>
      </w:r>
    </w:p>
    <w:p w:rsidR="00F4613A" w:rsidRDefault="007A6CB1">
      <w:pPr>
        <w:spacing w:line="272" w:lineRule="exact"/>
        <w:ind w:left="243" w:right="799"/>
        <w:jc w:val="center"/>
        <w:rPr>
          <w:b/>
          <w:sz w:val="24"/>
        </w:rPr>
      </w:pPr>
      <w:r>
        <w:rPr>
          <w:b/>
          <w:sz w:val="24"/>
        </w:rPr>
        <w:t>Lectures: 60 Tutorials: 5</w:t>
      </w:r>
    </w:p>
    <w:p w:rsidR="00F4613A" w:rsidRDefault="007A6CB1">
      <w:pPr>
        <w:pStyle w:val="BodyText"/>
        <w:ind w:left="220" w:right="928"/>
      </w:pPr>
      <w:r>
        <w:rPr>
          <w:b/>
        </w:rPr>
        <w:t xml:space="preserve">Objective: </w:t>
      </w:r>
      <w:r>
        <w:t>The objective of this course is to familiarize students with the applications of mathematics and statistical techniques in business decision-making.</w:t>
      </w:r>
    </w:p>
    <w:p w:rsidR="00F4613A" w:rsidRDefault="00F4613A">
      <w:pPr>
        <w:pStyle w:val="BodyText"/>
        <w:spacing w:before="2"/>
      </w:pPr>
    </w:p>
    <w:p w:rsidR="00F4613A" w:rsidRDefault="007A6CB1">
      <w:pPr>
        <w:pStyle w:val="Heading1"/>
        <w:spacing w:line="274" w:lineRule="exact"/>
      </w:pPr>
      <w:r>
        <w:t>Notes:</w:t>
      </w:r>
    </w:p>
    <w:p w:rsidR="00F4613A" w:rsidRDefault="007A6CB1">
      <w:pPr>
        <w:pStyle w:val="ListParagraph"/>
        <w:numPr>
          <w:ilvl w:val="0"/>
          <w:numId w:val="2"/>
        </w:numPr>
        <w:tabs>
          <w:tab w:val="left" w:pos="461"/>
        </w:tabs>
        <w:spacing w:line="274" w:lineRule="exact"/>
        <w:ind w:hanging="241"/>
        <w:rPr>
          <w:sz w:val="24"/>
        </w:rPr>
      </w:pPr>
      <w:r>
        <w:rPr>
          <w:sz w:val="24"/>
        </w:rPr>
        <w:t>Use of simple calculator is</w:t>
      </w:r>
      <w:r w:rsidR="00F41AB5">
        <w:rPr>
          <w:sz w:val="24"/>
        </w:rPr>
        <w:t xml:space="preserve"> </w:t>
      </w:r>
      <w:r>
        <w:rPr>
          <w:sz w:val="24"/>
        </w:rPr>
        <w:t>allowed.</w:t>
      </w:r>
    </w:p>
    <w:p w:rsidR="00F4613A" w:rsidRDefault="007A6CB1">
      <w:pPr>
        <w:pStyle w:val="ListParagraph"/>
        <w:numPr>
          <w:ilvl w:val="0"/>
          <w:numId w:val="2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>Proofs of theorems / formulae are not</w:t>
      </w:r>
      <w:r w:rsidR="00F41AB5">
        <w:rPr>
          <w:sz w:val="24"/>
        </w:rPr>
        <w:t xml:space="preserve"> </w:t>
      </w:r>
      <w:r>
        <w:rPr>
          <w:sz w:val="24"/>
        </w:rPr>
        <w:t>required.</w:t>
      </w:r>
    </w:p>
    <w:p w:rsidR="00F4613A" w:rsidRDefault="007A6CB1">
      <w:pPr>
        <w:pStyle w:val="ListParagraph"/>
        <w:numPr>
          <w:ilvl w:val="0"/>
          <w:numId w:val="2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>Trigonometric functions are not to be</w:t>
      </w:r>
      <w:r w:rsidR="00F41AB5">
        <w:rPr>
          <w:sz w:val="24"/>
        </w:rPr>
        <w:t xml:space="preserve"> </w:t>
      </w:r>
      <w:r>
        <w:rPr>
          <w:sz w:val="24"/>
        </w:rPr>
        <w:t>covered.</w:t>
      </w:r>
    </w:p>
    <w:p w:rsidR="00F4613A" w:rsidRDefault="00F4613A">
      <w:pPr>
        <w:pStyle w:val="BodyText"/>
        <w:spacing w:before="5"/>
      </w:pPr>
    </w:p>
    <w:p w:rsidR="00F4613A" w:rsidRDefault="007A6CB1">
      <w:pPr>
        <w:pStyle w:val="Heading1"/>
        <w:tabs>
          <w:tab w:val="left" w:pos="8081"/>
        </w:tabs>
      </w:pPr>
      <w:r>
        <w:t>Part – A:Business</w:t>
      </w:r>
      <w:r w:rsidR="00F41AB5">
        <w:t xml:space="preserve"> </w:t>
      </w:r>
      <w:r>
        <w:t>Mathematics</w:t>
      </w:r>
      <w:r>
        <w:tab/>
        <w:t>23L+3T</w:t>
      </w: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I: Matrices</w:t>
      </w:r>
    </w:p>
    <w:p w:rsidR="00F4613A" w:rsidRDefault="007A6CB1">
      <w:pPr>
        <w:pStyle w:val="BodyText"/>
        <w:ind w:left="220" w:right="881"/>
      </w:pPr>
      <w:r>
        <w:t>Definition of a matrix. Types of matrices; Algebra of matrices. Calculation of values of determinants up to third order; Adjoint of a matrix; Finding inverse of a matrix through ad joint; Applications of matrices to solution of simple business and economic problems</w:t>
      </w:r>
    </w:p>
    <w:p w:rsidR="00F4613A" w:rsidRDefault="007A6CB1">
      <w:pPr>
        <w:pStyle w:val="Heading1"/>
        <w:spacing w:before="3"/>
        <w:ind w:left="8142"/>
      </w:pPr>
      <w:r>
        <w:t>Marks: 10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II: Differential Calculus</w:t>
      </w:r>
    </w:p>
    <w:p w:rsidR="00F4613A" w:rsidRDefault="007A6CB1">
      <w:pPr>
        <w:pStyle w:val="BodyText"/>
        <w:ind w:left="220" w:right="815"/>
      </w:pPr>
      <w:r>
        <w:t>Mathematical functions and their types – linear, quadratic, polynomial; Concepts of limit and continuity of a function; Concept of differentiation; Rules of differentiation – simple standard forms. Applications of differentiation – elasticity of demand and supply; Maxima and Minima of functions (involving second or third order derivatives) relating to cost, revenue and profit.</w:t>
      </w:r>
    </w:p>
    <w:p w:rsidR="00F4613A" w:rsidRDefault="007A6CB1">
      <w:pPr>
        <w:pStyle w:val="Heading1"/>
        <w:spacing w:before="3"/>
        <w:ind w:left="8142"/>
      </w:pPr>
      <w:r>
        <w:t>Marks: 10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III: Basic Mathematics of Finance</w:t>
      </w:r>
    </w:p>
    <w:p w:rsidR="00F4613A" w:rsidRDefault="007A6CB1">
      <w:pPr>
        <w:pStyle w:val="BodyText"/>
        <w:ind w:left="220" w:right="889"/>
      </w:pPr>
      <w:r>
        <w:t>Simple and compound interest Rates of interest – nominal, effective and continuous – their inter relationships; Compounding and discounting of a sum using different types of rates.</w:t>
      </w:r>
    </w:p>
    <w:p w:rsidR="00F4613A" w:rsidRDefault="007A6CB1">
      <w:pPr>
        <w:pStyle w:val="Heading1"/>
        <w:spacing w:before="2"/>
        <w:ind w:left="8142"/>
      </w:pPr>
      <w:r>
        <w:t>Marks: 12</w:t>
      </w:r>
    </w:p>
    <w:p w:rsidR="00F4613A" w:rsidRDefault="00F4613A">
      <w:pPr>
        <w:pStyle w:val="BodyText"/>
        <w:spacing w:before="1"/>
        <w:rPr>
          <w:b/>
        </w:rPr>
      </w:pPr>
    </w:p>
    <w:p w:rsidR="00F4613A" w:rsidRDefault="007A6CB1">
      <w:pPr>
        <w:tabs>
          <w:tab w:val="left" w:pos="8321"/>
        </w:tabs>
        <w:ind w:left="220"/>
        <w:rPr>
          <w:b/>
          <w:sz w:val="24"/>
        </w:rPr>
      </w:pPr>
      <w:r>
        <w:rPr>
          <w:b/>
          <w:sz w:val="24"/>
        </w:rPr>
        <w:t>Part – B:Business</w:t>
      </w:r>
      <w:r w:rsidR="00F41AB5">
        <w:rPr>
          <w:b/>
          <w:sz w:val="24"/>
        </w:rPr>
        <w:t xml:space="preserve"> </w:t>
      </w:r>
      <w:r>
        <w:rPr>
          <w:b/>
          <w:sz w:val="24"/>
        </w:rPr>
        <w:t>Statistics</w:t>
      </w:r>
      <w:r>
        <w:rPr>
          <w:b/>
          <w:sz w:val="24"/>
        </w:rPr>
        <w:tab/>
        <w:t>37L+2T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I: Uni-variate Analysis</w:t>
      </w:r>
    </w:p>
    <w:p w:rsidR="00F4613A" w:rsidRDefault="007A6CB1">
      <w:pPr>
        <w:pStyle w:val="BodyText"/>
        <w:ind w:left="220" w:right="778"/>
      </w:pPr>
      <w:r>
        <w:t>Measures of Central Tendency including arithmetic mean, geometric mean and harmonic mean: properties and applications; mode and median. Partition values - quartiles, deciles, and percentiles.</w:t>
      </w:r>
    </w:p>
    <w:p w:rsidR="00F4613A" w:rsidRDefault="007A6CB1">
      <w:pPr>
        <w:pStyle w:val="BodyText"/>
        <w:ind w:left="220" w:right="928"/>
      </w:pPr>
      <w:r>
        <w:t>Measures of Variation: absolute and relative. Range, quartile deviation and mean deviation; Variance and Standard deviation: calculation and properties.</w:t>
      </w:r>
    </w:p>
    <w:p w:rsidR="00F4613A" w:rsidRDefault="007A6CB1">
      <w:pPr>
        <w:pStyle w:val="Heading1"/>
        <w:spacing w:before="2"/>
        <w:ind w:left="0" w:right="1157"/>
        <w:jc w:val="right"/>
      </w:pPr>
      <w:r>
        <w:t>Marks: 16</w:t>
      </w:r>
    </w:p>
    <w:p w:rsidR="00F4613A" w:rsidRDefault="00F4613A">
      <w:pPr>
        <w:pStyle w:val="BodyText"/>
        <w:spacing w:before="3"/>
        <w:rPr>
          <w:b/>
          <w:sz w:val="16"/>
        </w:rPr>
      </w:pPr>
    </w:p>
    <w:p w:rsidR="00F4613A" w:rsidRDefault="007A6CB1">
      <w:pPr>
        <w:spacing w:before="90"/>
        <w:ind w:left="220"/>
        <w:rPr>
          <w:b/>
          <w:sz w:val="24"/>
        </w:rPr>
      </w:pPr>
      <w:r>
        <w:rPr>
          <w:b/>
          <w:sz w:val="24"/>
        </w:rPr>
        <w:t>Unit II: Bi-variate Analysis</w:t>
      </w:r>
    </w:p>
    <w:p w:rsidR="00F4613A" w:rsidRDefault="00F4613A">
      <w:pPr>
        <w:rPr>
          <w:sz w:val="24"/>
        </w:rPr>
        <w:sectPr w:rsidR="00F4613A">
          <w:pgSz w:w="12240" w:h="15840"/>
          <w:pgMar w:top="1500" w:right="660" w:bottom="1240" w:left="1220" w:header="0" w:footer="951" w:gutter="0"/>
          <w:cols w:space="720"/>
        </w:sectPr>
      </w:pPr>
    </w:p>
    <w:p w:rsidR="00F4613A" w:rsidRDefault="007A6CB1">
      <w:pPr>
        <w:pStyle w:val="BodyText"/>
        <w:spacing w:before="72"/>
        <w:ind w:left="220" w:right="839"/>
      </w:pPr>
      <w:r>
        <w:lastRenderedPageBreak/>
        <w:t>Simple Linear Correlation Analysis: Meaning, and measurement. Karl Pearson's co-efficient and Spearman’s rank correlation.</w:t>
      </w:r>
    </w:p>
    <w:p w:rsidR="00F4613A" w:rsidRDefault="007A6CB1">
      <w:pPr>
        <w:pStyle w:val="BodyText"/>
        <w:ind w:left="220"/>
      </w:pPr>
      <w:r>
        <w:t>Simple Linear Regression Analysis: Regression equations and estimation. Relationship between correlation and regression coefficients.</w:t>
      </w:r>
    </w:p>
    <w:p w:rsidR="00F4613A" w:rsidRDefault="007A6CB1">
      <w:pPr>
        <w:pStyle w:val="Heading1"/>
        <w:spacing w:before="5"/>
        <w:ind w:left="8142"/>
      </w:pPr>
      <w:r>
        <w:t>Marks: 16</w:t>
      </w:r>
    </w:p>
    <w:p w:rsidR="00F4613A" w:rsidRDefault="00F4613A">
      <w:pPr>
        <w:pStyle w:val="BodyText"/>
        <w:rPr>
          <w:b/>
          <w:sz w:val="26"/>
        </w:rPr>
      </w:pPr>
    </w:p>
    <w:p w:rsidR="00F4613A" w:rsidRDefault="00F4613A">
      <w:pPr>
        <w:pStyle w:val="BodyText"/>
        <w:rPr>
          <w:b/>
          <w:sz w:val="22"/>
        </w:rPr>
      </w:pP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Unit III: Time-based Data: Index Numbers and Time-Series Analysis</w:t>
      </w:r>
    </w:p>
    <w:p w:rsidR="00F4613A" w:rsidRDefault="007A6CB1">
      <w:pPr>
        <w:pStyle w:val="BodyText"/>
        <w:ind w:left="220" w:right="928"/>
      </w:pPr>
      <w:r>
        <w:t>Meaning and uses of index numbers; Construction of index numbers: Aggregative and average of relatives – simple and weighted, Tests of adequacy of index numbers, Construction of consumer price indices.</w:t>
      </w:r>
    </w:p>
    <w:p w:rsidR="00F4613A" w:rsidRDefault="00F4613A">
      <w:pPr>
        <w:pStyle w:val="BodyText"/>
        <w:spacing w:before="10"/>
        <w:rPr>
          <w:sz w:val="23"/>
        </w:rPr>
      </w:pPr>
    </w:p>
    <w:p w:rsidR="00F4613A" w:rsidRDefault="007A6CB1">
      <w:pPr>
        <w:pStyle w:val="BodyText"/>
        <w:ind w:left="220" w:right="841"/>
      </w:pPr>
      <w:r>
        <w:t>Components of time series; additive and multiplicative models; Trend analysis: Finding trend by moving average method and Fitting of linear trend line using principle of least squares.</w:t>
      </w:r>
    </w:p>
    <w:p w:rsidR="00F4613A" w:rsidRDefault="007A6CB1">
      <w:pPr>
        <w:pStyle w:val="Heading1"/>
        <w:spacing w:before="5"/>
        <w:ind w:left="8142"/>
      </w:pPr>
      <w:r>
        <w:t>Marks: 16</w:t>
      </w:r>
    </w:p>
    <w:p w:rsidR="00F4613A" w:rsidRDefault="00F4613A">
      <w:pPr>
        <w:pStyle w:val="BodyText"/>
        <w:rPr>
          <w:b/>
        </w:rPr>
      </w:pPr>
    </w:p>
    <w:p w:rsidR="00F4613A" w:rsidRDefault="007A6CB1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Suggested Readings: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spacing w:line="274" w:lineRule="exact"/>
        <w:ind w:hanging="241"/>
        <w:rPr>
          <w:sz w:val="24"/>
        </w:rPr>
      </w:pPr>
      <w:r>
        <w:rPr>
          <w:sz w:val="24"/>
        </w:rPr>
        <w:t xml:space="preserve">Mizrahi and John Sullivan. </w:t>
      </w:r>
      <w:r>
        <w:rPr>
          <w:i/>
          <w:sz w:val="24"/>
        </w:rPr>
        <w:t>Mathematics for Business and Social Sciences</w:t>
      </w:r>
      <w:r>
        <w:rPr>
          <w:sz w:val="24"/>
        </w:rPr>
        <w:t>. Wiley andSons.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Budnick, P. </w:t>
      </w:r>
      <w:r>
        <w:rPr>
          <w:i/>
          <w:sz w:val="24"/>
        </w:rPr>
        <w:t xml:space="preserve">Applied Mathematics. </w:t>
      </w:r>
      <w:r>
        <w:rPr>
          <w:sz w:val="24"/>
        </w:rPr>
        <w:t>McGraw Hill PublishingCo.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N. D. Vohra, </w:t>
      </w:r>
      <w:r>
        <w:rPr>
          <w:i/>
          <w:sz w:val="24"/>
        </w:rPr>
        <w:t>Business Mathematics and Statistics</w:t>
      </w:r>
      <w:r>
        <w:rPr>
          <w:sz w:val="24"/>
        </w:rPr>
        <w:t>, McGraw Hill Education (India) PvtLtd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J.K. Thukral, </w:t>
      </w:r>
      <w:r>
        <w:rPr>
          <w:i/>
          <w:sz w:val="24"/>
        </w:rPr>
        <w:t xml:space="preserve">Mathematics for Business Studies, </w:t>
      </w:r>
      <w:r>
        <w:rPr>
          <w:sz w:val="24"/>
        </w:rPr>
        <w:t>Mayur Publications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J. K. Singh, </w:t>
      </w:r>
      <w:r>
        <w:rPr>
          <w:i/>
          <w:sz w:val="24"/>
        </w:rPr>
        <w:t xml:space="preserve">Business Mathematics, </w:t>
      </w:r>
      <w:r>
        <w:rPr>
          <w:sz w:val="24"/>
        </w:rPr>
        <w:t>Himalaya PublishingHouse.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J. K. Sharma, </w:t>
      </w:r>
      <w:r>
        <w:rPr>
          <w:i/>
          <w:sz w:val="24"/>
        </w:rPr>
        <w:t xml:space="preserve">Business Statistics, </w:t>
      </w:r>
      <w:r>
        <w:rPr>
          <w:sz w:val="24"/>
        </w:rPr>
        <w:t>PearsonEducation.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S.C. Gupta, </w:t>
      </w:r>
      <w:r>
        <w:rPr>
          <w:i/>
          <w:sz w:val="24"/>
        </w:rPr>
        <w:t xml:space="preserve">Fundamentals of Statistics, </w:t>
      </w:r>
      <w:r>
        <w:rPr>
          <w:sz w:val="24"/>
        </w:rPr>
        <w:t>Himalaya PublishingHouse.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hanging="241"/>
        <w:rPr>
          <w:sz w:val="24"/>
        </w:rPr>
      </w:pPr>
      <w:r>
        <w:rPr>
          <w:sz w:val="24"/>
        </w:rPr>
        <w:t xml:space="preserve">S.P. Gupta and Archana Gupta, </w:t>
      </w:r>
      <w:r>
        <w:rPr>
          <w:i/>
          <w:sz w:val="24"/>
        </w:rPr>
        <w:t xml:space="preserve">Elementary Statistics, </w:t>
      </w:r>
      <w:r>
        <w:rPr>
          <w:sz w:val="24"/>
        </w:rPr>
        <w:t>Sultan Chand and Sons, NewDelhi.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461"/>
        </w:tabs>
        <w:ind w:left="220" w:right="1159" w:firstLine="0"/>
        <w:rPr>
          <w:sz w:val="24"/>
        </w:rPr>
      </w:pPr>
      <w:r>
        <w:rPr>
          <w:sz w:val="24"/>
        </w:rPr>
        <w:t xml:space="preserve">Richard Levin and David S. Rubin, </w:t>
      </w:r>
      <w:r>
        <w:rPr>
          <w:i/>
          <w:sz w:val="24"/>
        </w:rPr>
        <w:t xml:space="preserve">Statistics for Management, </w:t>
      </w:r>
      <w:r>
        <w:rPr>
          <w:sz w:val="24"/>
        </w:rPr>
        <w:t>Prentice Hall of India, New Delhi.</w:t>
      </w:r>
    </w:p>
    <w:p w:rsidR="00F4613A" w:rsidRDefault="007A6CB1">
      <w:pPr>
        <w:pStyle w:val="ListParagraph"/>
        <w:numPr>
          <w:ilvl w:val="0"/>
          <w:numId w:val="1"/>
        </w:numPr>
        <w:tabs>
          <w:tab w:val="left" w:pos="581"/>
        </w:tabs>
        <w:ind w:left="220" w:right="1136" w:firstLine="0"/>
        <w:rPr>
          <w:sz w:val="24"/>
        </w:rPr>
      </w:pPr>
      <w:r>
        <w:rPr>
          <w:sz w:val="24"/>
        </w:rPr>
        <w:t xml:space="preserve">M.R. Spiegel, </w:t>
      </w:r>
      <w:r>
        <w:rPr>
          <w:i/>
          <w:sz w:val="24"/>
        </w:rPr>
        <w:t xml:space="preserve">Theory and Problems of Statistics, </w:t>
      </w:r>
      <w:r>
        <w:rPr>
          <w:sz w:val="24"/>
        </w:rPr>
        <w:t>Schaum’s Outlines Series, McGraw Hill PublishingCo.</w:t>
      </w:r>
    </w:p>
    <w:p w:rsidR="00F4613A" w:rsidRDefault="007A6CB1">
      <w:pPr>
        <w:pStyle w:val="Heading1"/>
        <w:spacing w:before="8"/>
      </w:pPr>
      <w:r>
        <w:t>(Note: Latest edition of text books may be used.)</w:t>
      </w:r>
    </w:p>
    <w:sectPr w:rsidR="00F4613A" w:rsidSect="0083663C">
      <w:pgSz w:w="12240" w:h="15840"/>
      <w:pgMar w:top="1360" w:right="660" w:bottom="1240" w:left="1220" w:header="0" w:footer="9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F8D" w:rsidRDefault="007C5F8D">
      <w:r>
        <w:separator/>
      </w:r>
    </w:p>
  </w:endnote>
  <w:endnote w:type="continuationSeparator" w:id="1">
    <w:p w:rsidR="007C5F8D" w:rsidRDefault="007C5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9FD" w:rsidRDefault="005A7209">
    <w:pPr>
      <w:pStyle w:val="BodyText"/>
      <w:spacing w:line="14" w:lineRule="auto"/>
      <w:rPr>
        <w:sz w:val="20"/>
      </w:rPr>
    </w:pPr>
    <w:r w:rsidRPr="005A7209">
      <w:rPr>
        <w:noProof/>
        <w:lang w:bidi="ar-SA"/>
      </w:rPr>
      <w:pict>
        <v:group id="Group 2" o:spid="_x0000_s1026" style="position:absolute;margin-left:66.6pt;margin-top:725.75pt;width:478.9pt;height:16.95pt;z-index:-252787712;mso-position-horizontal-relative:page;mso-position-vertical-relative:page" coordorigin="1332,14515" coordsize="957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">
          <v:line id="Line 5" o:spid="_x0000_s1027" style="position:absolute;visibility:visible" from="1332,14537" to="2304,14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fXm8UAAADaAAAADwAAAGRycy9kb3ducmV2LnhtbESPT2vCQBTE70K/w/KEXqTZ2IJIdA1W&#10;aMnBQ/1DS2+P7DNZzb4N2VXTfvpuQfA4zMxvmHne20ZcqPPGsYJxkoIgLp02XCnY796epiB8QNbY&#10;OCYFP+QhXzwM5phpd+UNXbahEhHCPkMFdQhtJqUva7LoE9cSR+/gOoshyq6SusNrhNtGPqfpRFo0&#10;HBdqbGlVU3nanq2CBr8Mrj9f0w9ZvH+PStoZ/j0q9TjslzMQgfpwD9/ahVbwAv9X4g2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fXm8UAAADaAAAADwAAAAAAAAAA&#10;AAAAAAChAgAAZHJzL2Rvd25yZXYueG1sUEsFBgAAAAAEAAQA+QAAAJMDAAAAAA==&#10;" strokecolor="gray" strokeweight="2.16pt"/>
          <v:line id="Line 4" o:spid="_x0000_s1028" style="position:absolute;visibility:visible" from="2348,14537" to="10910,14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5P78UAAADaAAAADwAAAGRycy9kb3ducmV2LnhtbESPT2vCQBTE70K/w/KEXqTZWIpIdA1W&#10;aMnBQ/1DS2+P7DNZzb4N2VXTfvpuQfA4zMxvmHne20ZcqPPGsYJxkoIgLp02XCnY796epiB8QNbY&#10;OCYFP+QhXzwM5phpd+UNXbahEhHCPkMFdQhtJqUva7LoE9cSR+/gOoshyq6SusNrhNtGPqfpRFo0&#10;HBdqbGlVU3nanq2CBr8Mrj9f0w9ZvH+PStoZ/j0q9TjslzMQgfpwD9/ahVbwAv9X4g2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15P78UAAADaAAAADwAAAAAAAAAA&#10;AAAAAAChAgAAZHJzL2Rvd25yZXYueG1sUEsFBgAAAAAEAAQA+QAAAJMDAAAAAA==&#10;" strokecolor="gray" strokeweight="2.16pt"/>
          <v:line id="Line 3" o:spid="_x0000_s1029" style="position:absolute;visibility:visible" from="2326,14515" to="2326,1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LqdMUAAADaAAAADwAAAGRycy9kb3ducmV2LnhtbESPT2vCQBTE70K/w/KEXqTZWKhIdA1W&#10;aMnBQ/1DS2+P7DNZzb4N2VXTfvpuQfA4zMxvmHne20ZcqPPGsYJxkoIgLp02XCnY796epiB8QNbY&#10;OCYFP+QhXzwM5phpd+UNXbahEhHCPkMFdQhtJqUva7LoE9cSR+/gOoshyq6SusNrhNtGPqfpRFo0&#10;HBdqbGlVU3nanq2CBr8Mrj9f0w9ZvH+PStoZ/j0q9TjslzMQgfpwD9/ahVbwAv9X4g2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LqdMUAAADaAAAADwAAAAAAAAAA&#10;AAAAAAChAgAAZHJzL2Rvd25yZXYueG1sUEsFBgAAAAAEAAQA+QAAAJMDAAAAAA==&#10;" strokecolor="gray" strokeweight="2.16pt"/>
          <w10:wrap anchorx="page" anchory="page"/>
        </v:group>
      </w:pict>
    </w:r>
    <w:r w:rsidRPr="005A7209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0" type="#_x0000_t202" style="position:absolute;margin-left:96.8pt;margin-top:729.45pt;width:16.25pt;height:14pt;z-index:-252786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" filled="f" stroked="f">
          <v:textbox inset="0,0,0,0">
            <w:txbxContent>
              <w:p w:rsidR="005339FD" w:rsidRDefault="005A7209">
                <w:pPr>
                  <w:spacing w:line="264" w:lineRule="exact"/>
                  <w:ind w:left="40"/>
                  <w:rPr>
                    <w:rFonts w:ascii="Calibri"/>
                    <w:b/>
                    <w:sz w:val="24"/>
                  </w:rPr>
                </w:pPr>
                <w:r>
                  <w:fldChar w:fldCharType="begin"/>
                </w:r>
                <w:r w:rsidR="005339FD">
                  <w:rPr>
                    <w:rFonts w:ascii="Calibri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60DAD">
                  <w:rPr>
                    <w:rFonts w:ascii="Calibri"/>
                    <w:b/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F8D" w:rsidRDefault="007C5F8D">
      <w:r>
        <w:separator/>
      </w:r>
    </w:p>
  </w:footnote>
  <w:footnote w:type="continuationSeparator" w:id="1">
    <w:p w:rsidR="007C5F8D" w:rsidRDefault="007C5F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2CD3"/>
    <w:multiLevelType w:val="hybridMultilevel"/>
    <w:tmpl w:val="CD04C1FE"/>
    <w:lvl w:ilvl="0" w:tplc="B394CF8A">
      <w:start w:val="1"/>
      <w:numFmt w:val="decimal"/>
      <w:lvlText w:val="%1."/>
      <w:lvlJc w:val="left"/>
      <w:pPr>
        <w:ind w:left="220" w:hanging="298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 w:tplc="9FCCFD84">
      <w:numFmt w:val="bullet"/>
      <w:lvlText w:val="•"/>
      <w:lvlJc w:val="left"/>
      <w:pPr>
        <w:ind w:left="1234" w:hanging="298"/>
      </w:pPr>
      <w:rPr>
        <w:rFonts w:hint="default"/>
        <w:lang w:val="en-US" w:eastAsia="en-US" w:bidi="en-US"/>
      </w:rPr>
    </w:lvl>
    <w:lvl w:ilvl="2" w:tplc="784C8C78">
      <w:numFmt w:val="bullet"/>
      <w:lvlText w:val="•"/>
      <w:lvlJc w:val="left"/>
      <w:pPr>
        <w:ind w:left="2248" w:hanging="298"/>
      </w:pPr>
      <w:rPr>
        <w:rFonts w:hint="default"/>
        <w:lang w:val="en-US" w:eastAsia="en-US" w:bidi="en-US"/>
      </w:rPr>
    </w:lvl>
    <w:lvl w:ilvl="3" w:tplc="3B26B32C">
      <w:numFmt w:val="bullet"/>
      <w:lvlText w:val="•"/>
      <w:lvlJc w:val="left"/>
      <w:pPr>
        <w:ind w:left="3262" w:hanging="298"/>
      </w:pPr>
      <w:rPr>
        <w:rFonts w:hint="default"/>
        <w:lang w:val="en-US" w:eastAsia="en-US" w:bidi="en-US"/>
      </w:rPr>
    </w:lvl>
    <w:lvl w:ilvl="4" w:tplc="141CCE0E">
      <w:numFmt w:val="bullet"/>
      <w:lvlText w:val="•"/>
      <w:lvlJc w:val="left"/>
      <w:pPr>
        <w:ind w:left="4276" w:hanging="298"/>
      </w:pPr>
      <w:rPr>
        <w:rFonts w:hint="default"/>
        <w:lang w:val="en-US" w:eastAsia="en-US" w:bidi="en-US"/>
      </w:rPr>
    </w:lvl>
    <w:lvl w:ilvl="5" w:tplc="7B62057A">
      <w:numFmt w:val="bullet"/>
      <w:lvlText w:val="•"/>
      <w:lvlJc w:val="left"/>
      <w:pPr>
        <w:ind w:left="5290" w:hanging="298"/>
      </w:pPr>
      <w:rPr>
        <w:rFonts w:hint="default"/>
        <w:lang w:val="en-US" w:eastAsia="en-US" w:bidi="en-US"/>
      </w:rPr>
    </w:lvl>
    <w:lvl w:ilvl="6" w:tplc="8C60D4CE">
      <w:numFmt w:val="bullet"/>
      <w:lvlText w:val="•"/>
      <w:lvlJc w:val="left"/>
      <w:pPr>
        <w:ind w:left="6304" w:hanging="298"/>
      </w:pPr>
      <w:rPr>
        <w:rFonts w:hint="default"/>
        <w:lang w:val="en-US" w:eastAsia="en-US" w:bidi="en-US"/>
      </w:rPr>
    </w:lvl>
    <w:lvl w:ilvl="7" w:tplc="94F4F2A2">
      <w:numFmt w:val="bullet"/>
      <w:lvlText w:val="•"/>
      <w:lvlJc w:val="left"/>
      <w:pPr>
        <w:ind w:left="7318" w:hanging="298"/>
      </w:pPr>
      <w:rPr>
        <w:rFonts w:hint="default"/>
        <w:lang w:val="en-US" w:eastAsia="en-US" w:bidi="en-US"/>
      </w:rPr>
    </w:lvl>
    <w:lvl w:ilvl="8" w:tplc="DFDC7C60">
      <w:numFmt w:val="bullet"/>
      <w:lvlText w:val="•"/>
      <w:lvlJc w:val="left"/>
      <w:pPr>
        <w:ind w:left="8332" w:hanging="298"/>
      </w:pPr>
      <w:rPr>
        <w:rFonts w:hint="default"/>
        <w:lang w:val="en-US" w:eastAsia="en-US" w:bidi="en-US"/>
      </w:rPr>
    </w:lvl>
  </w:abstractNum>
  <w:abstractNum w:abstractNumId="1">
    <w:nsid w:val="0A8F492C"/>
    <w:multiLevelType w:val="hybridMultilevel"/>
    <w:tmpl w:val="BD981230"/>
    <w:lvl w:ilvl="0" w:tplc="0F0E0F68">
      <w:start w:val="1"/>
      <w:numFmt w:val="lowerLetter"/>
      <w:lvlText w:val="%1."/>
      <w:lvlJc w:val="left"/>
      <w:pPr>
        <w:ind w:left="328" w:hanging="22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43E86F14">
      <w:numFmt w:val="bullet"/>
      <w:lvlText w:val="•"/>
      <w:lvlJc w:val="left"/>
      <w:pPr>
        <w:ind w:left="662" w:hanging="226"/>
      </w:pPr>
      <w:rPr>
        <w:rFonts w:hint="default"/>
        <w:lang w:val="en-US" w:eastAsia="en-US" w:bidi="en-US"/>
      </w:rPr>
    </w:lvl>
    <w:lvl w:ilvl="2" w:tplc="CBDC36C6">
      <w:numFmt w:val="bullet"/>
      <w:lvlText w:val="•"/>
      <w:lvlJc w:val="left"/>
      <w:pPr>
        <w:ind w:left="1005" w:hanging="226"/>
      </w:pPr>
      <w:rPr>
        <w:rFonts w:hint="default"/>
        <w:lang w:val="en-US" w:eastAsia="en-US" w:bidi="en-US"/>
      </w:rPr>
    </w:lvl>
    <w:lvl w:ilvl="3" w:tplc="AC8AC716">
      <w:numFmt w:val="bullet"/>
      <w:lvlText w:val="•"/>
      <w:lvlJc w:val="left"/>
      <w:pPr>
        <w:ind w:left="1347" w:hanging="226"/>
      </w:pPr>
      <w:rPr>
        <w:rFonts w:hint="default"/>
        <w:lang w:val="en-US" w:eastAsia="en-US" w:bidi="en-US"/>
      </w:rPr>
    </w:lvl>
    <w:lvl w:ilvl="4" w:tplc="444A53B0">
      <w:numFmt w:val="bullet"/>
      <w:lvlText w:val="•"/>
      <w:lvlJc w:val="left"/>
      <w:pPr>
        <w:ind w:left="1690" w:hanging="226"/>
      </w:pPr>
      <w:rPr>
        <w:rFonts w:hint="default"/>
        <w:lang w:val="en-US" w:eastAsia="en-US" w:bidi="en-US"/>
      </w:rPr>
    </w:lvl>
    <w:lvl w:ilvl="5" w:tplc="1C4E48C8">
      <w:numFmt w:val="bullet"/>
      <w:lvlText w:val="•"/>
      <w:lvlJc w:val="left"/>
      <w:pPr>
        <w:ind w:left="2032" w:hanging="226"/>
      </w:pPr>
      <w:rPr>
        <w:rFonts w:hint="default"/>
        <w:lang w:val="en-US" w:eastAsia="en-US" w:bidi="en-US"/>
      </w:rPr>
    </w:lvl>
    <w:lvl w:ilvl="6" w:tplc="71DEEFA8">
      <w:numFmt w:val="bullet"/>
      <w:lvlText w:val="•"/>
      <w:lvlJc w:val="left"/>
      <w:pPr>
        <w:ind w:left="2375" w:hanging="226"/>
      </w:pPr>
      <w:rPr>
        <w:rFonts w:hint="default"/>
        <w:lang w:val="en-US" w:eastAsia="en-US" w:bidi="en-US"/>
      </w:rPr>
    </w:lvl>
    <w:lvl w:ilvl="7" w:tplc="AEB27B92">
      <w:numFmt w:val="bullet"/>
      <w:lvlText w:val="•"/>
      <w:lvlJc w:val="left"/>
      <w:pPr>
        <w:ind w:left="2717" w:hanging="226"/>
      </w:pPr>
      <w:rPr>
        <w:rFonts w:hint="default"/>
        <w:lang w:val="en-US" w:eastAsia="en-US" w:bidi="en-US"/>
      </w:rPr>
    </w:lvl>
    <w:lvl w:ilvl="8" w:tplc="190C5784">
      <w:numFmt w:val="bullet"/>
      <w:lvlText w:val="•"/>
      <w:lvlJc w:val="left"/>
      <w:pPr>
        <w:ind w:left="3060" w:hanging="226"/>
      </w:pPr>
      <w:rPr>
        <w:rFonts w:hint="default"/>
        <w:lang w:val="en-US" w:eastAsia="en-US" w:bidi="en-US"/>
      </w:rPr>
    </w:lvl>
  </w:abstractNum>
  <w:abstractNum w:abstractNumId="2">
    <w:nsid w:val="18A059E1"/>
    <w:multiLevelType w:val="hybridMultilevel"/>
    <w:tmpl w:val="A40A8EDC"/>
    <w:lvl w:ilvl="0" w:tplc="EFEE44D2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C2642ADA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35985308">
      <w:numFmt w:val="bullet"/>
      <w:lvlText w:val="•"/>
      <w:lvlJc w:val="left"/>
      <w:pPr>
        <w:ind w:left="1986" w:hanging="360"/>
      </w:pPr>
      <w:rPr>
        <w:rFonts w:hint="default"/>
        <w:lang w:val="en-US" w:eastAsia="en-US" w:bidi="en-US"/>
      </w:rPr>
    </w:lvl>
    <w:lvl w:ilvl="3" w:tplc="E59C108C">
      <w:numFmt w:val="bullet"/>
      <w:lvlText w:val="•"/>
      <w:lvlJc w:val="left"/>
      <w:pPr>
        <w:ind w:left="3033" w:hanging="360"/>
      </w:pPr>
      <w:rPr>
        <w:rFonts w:hint="default"/>
        <w:lang w:val="en-US" w:eastAsia="en-US" w:bidi="en-US"/>
      </w:rPr>
    </w:lvl>
    <w:lvl w:ilvl="4" w:tplc="13C48944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en-US"/>
      </w:rPr>
    </w:lvl>
    <w:lvl w:ilvl="5" w:tplc="93687E24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en-US"/>
      </w:rPr>
    </w:lvl>
    <w:lvl w:ilvl="6" w:tplc="9A68F2A0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7" w:tplc="8E1C6C7A">
      <w:numFmt w:val="bullet"/>
      <w:lvlText w:val="•"/>
      <w:lvlJc w:val="left"/>
      <w:pPr>
        <w:ind w:left="7220" w:hanging="360"/>
      </w:pPr>
      <w:rPr>
        <w:rFonts w:hint="default"/>
        <w:lang w:val="en-US" w:eastAsia="en-US" w:bidi="en-US"/>
      </w:rPr>
    </w:lvl>
    <w:lvl w:ilvl="8" w:tplc="1622923E">
      <w:numFmt w:val="bullet"/>
      <w:lvlText w:val="•"/>
      <w:lvlJc w:val="left"/>
      <w:pPr>
        <w:ind w:left="8266" w:hanging="360"/>
      </w:pPr>
      <w:rPr>
        <w:rFonts w:hint="default"/>
        <w:lang w:val="en-US" w:eastAsia="en-US" w:bidi="en-US"/>
      </w:rPr>
    </w:lvl>
  </w:abstractNum>
  <w:abstractNum w:abstractNumId="3">
    <w:nsid w:val="1BC10468"/>
    <w:multiLevelType w:val="hybridMultilevel"/>
    <w:tmpl w:val="6FF0E392"/>
    <w:lvl w:ilvl="0" w:tplc="12BC03EC">
      <w:start w:val="1"/>
      <w:numFmt w:val="lowerLetter"/>
      <w:lvlText w:val="%1)"/>
      <w:lvlJc w:val="left"/>
      <w:pPr>
        <w:ind w:left="465" w:hanging="246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BD5ACCE6">
      <w:numFmt w:val="bullet"/>
      <w:lvlText w:val="•"/>
      <w:lvlJc w:val="left"/>
      <w:pPr>
        <w:ind w:left="1450" w:hanging="246"/>
      </w:pPr>
      <w:rPr>
        <w:rFonts w:hint="default"/>
        <w:lang w:val="en-US" w:eastAsia="en-US" w:bidi="en-US"/>
      </w:rPr>
    </w:lvl>
    <w:lvl w:ilvl="2" w:tplc="300A7F22">
      <w:numFmt w:val="bullet"/>
      <w:lvlText w:val="•"/>
      <w:lvlJc w:val="left"/>
      <w:pPr>
        <w:ind w:left="2440" w:hanging="246"/>
      </w:pPr>
      <w:rPr>
        <w:rFonts w:hint="default"/>
        <w:lang w:val="en-US" w:eastAsia="en-US" w:bidi="en-US"/>
      </w:rPr>
    </w:lvl>
    <w:lvl w:ilvl="3" w:tplc="A5DC5824">
      <w:numFmt w:val="bullet"/>
      <w:lvlText w:val="•"/>
      <w:lvlJc w:val="left"/>
      <w:pPr>
        <w:ind w:left="3430" w:hanging="246"/>
      </w:pPr>
      <w:rPr>
        <w:rFonts w:hint="default"/>
        <w:lang w:val="en-US" w:eastAsia="en-US" w:bidi="en-US"/>
      </w:rPr>
    </w:lvl>
    <w:lvl w:ilvl="4" w:tplc="AE22C7F0">
      <w:numFmt w:val="bullet"/>
      <w:lvlText w:val="•"/>
      <w:lvlJc w:val="left"/>
      <w:pPr>
        <w:ind w:left="4420" w:hanging="246"/>
      </w:pPr>
      <w:rPr>
        <w:rFonts w:hint="default"/>
        <w:lang w:val="en-US" w:eastAsia="en-US" w:bidi="en-US"/>
      </w:rPr>
    </w:lvl>
    <w:lvl w:ilvl="5" w:tplc="D1589346">
      <w:numFmt w:val="bullet"/>
      <w:lvlText w:val="•"/>
      <w:lvlJc w:val="left"/>
      <w:pPr>
        <w:ind w:left="5410" w:hanging="246"/>
      </w:pPr>
      <w:rPr>
        <w:rFonts w:hint="default"/>
        <w:lang w:val="en-US" w:eastAsia="en-US" w:bidi="en-US"/>
      </w:rPr>
    </w:lvl>
    <w:lvl w:ilvl="6" w:tplc="6AEC4B86">
      <w:numFmt w:val="bullet"/>
      <w:lvlText w:val="•"/>
      <w:lvlJc w:val="left"/>
      <w:pPr>
        <w:ind w:left="6400" w:hanging="246"/>
      </w:pPr>
      <w:rPr>
        <w:rFonts w:hint="default"/>
        <w:lang w:val="en-US" w:eastAsia="en-US" w:bidi="en-US"/>
      </w:rPr>
    </w:lvl>
    <w:lvl w:ilvl="7" w:tplc="E304B512">
      <w:numFmt w:val="bullet"/>
      <w:lvlText w:val="•"/>
      <w:lvlJc w:val="left"/>
      <w:pPr>
        <w:ind w:left="7390" w:hanging="246"/>
      </w:pPr>
      <w:rPr>
        <w:rFonts w:hint="default"/>
        <w:lang w:val="en-US" w:eastAsia="en-US" w:bidi="en-US"/>
      </w:rPr>
    </w:lvl>
    <w:lvl w:ilvl="8" w:tplc="E7A4FACA">
      <w:numFmt w:val="bullet"/>
      <w:lvlText w:val="•"/>
      <w:lvlJc w:val="left"/>
      <w:pPr>
        <w:ind w:left="8380" w:hanging="246"/>
      </w:pPr>
      <w:rPr>
        <w:rFonts w:hint="default"/>
        <w:lang w:val="en-US" w:eastAsia="en-US" w:bidi="en-US"/>
      </w:rPr>
    </w:lvl>
  </w:abstractNum>
  <w:abstractNum w:abstractNumId="4">
    <w:nsid w:val="1C7C7BCA"/>
    <w:multiLevelType w:val="hybridMultilevel"/>
    <w:tmpl w:val="B0287898"/>
    <w:lvl w:ilvl="0" w:tplc="CFF0D516">
      <w:start w:val="1"/>
      <w:numFmt w:val="lowerLetter"/>
      <w:lvlText w:val="%1."/>
      <w:lvlJc w:val="left"/>
      <w:pPr>
        <w:ind w:left="446" w:hanging="226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2D520416">
      <w:numFmt w:val="bullet"/>
      <w:lvlText w:val="•"/>
      <w:lvlJc w:val="left"/>
      <w:pPr>
        <w:ind w:left="1432" w:hanging="226"/>
      </w:pPr>
      <w:rPr>
        <w:rFonts w:hint="default"/>
        <w:lang w:val="en-US" w:eastAsia="en-US" w:bidi="en-US"/>
      </w:rPr>
    </w:lvl>
    <w:lvl w:ilvl="2" w:tplc="361EAACC">
      <w:numFmt w:val="bullet"/>
      <w:lvlText w:val="•"/>
      <w:lvlJc w:val="left"/>
      <w:pPr>
        <w:ind w:left="2424" w:hanging="226"/>
      </w:pPr>
      <w:rPr>
        <w:rFonts w:hint="default"/>
        <w:lang w:val="en-US" w:eastAsia="en-US" w:bidi="en-US"/>
      </w:rPr>
    </w:lvl>
    <w:lvl w:ilvl="3" w:tplc="C24C8360">
      <w:numFmt w:val="bullet"/>
      <w:lvlText w:val="•"/>
      <w:lvlJc w:val="left"/>
      <w:pPr>
        <w:ind w:left="3416" w:hanging="226"/>
      </w:pPr>
      <w:rPr>
        <w:rFonts w:hint="default"/>
        <w:lang w:val="en-US" w:eastAsia="en-US" w:bidi="en-US"/>
      </w:rPr>
    </w:lvl>
    <w:lvl w:ilvl="4" w:tplc="8A8A3064">
      <w:numFmt w:val="bullet"/>
      <w:lvlText w:val="•"/>
      <w:lvlJc w:val="left"/>
      <w:pPr>
        <w:ind w:left="4408" w:hanging="226"/>
      </w:pPr>
      <w:rPr>
        <w:rFonts w:hint="default"/>
        <w:lang w:val="en-US" w:eastAsia="en-US" w:bidi="en-US"/>
      </w:rPr>
    </w:lvl>
    <w:lvl w:ilvl="5" w:tplc="D6588B94">
      <w:numFmt w:val="bullet"/>
      <w:lvlText w:val="•"/>
      <w:lvlJc w:val="left"/>
      <w:pPr>
        <w:ind w:left="5400" w:hanging="226"/>
      </w:pPr>
      <w:rPr>
        <w:rFonts w:hint="default"/>
        <w:lang w:val="en-US" w:eastAsia="en-US" w:bidi="en-US"/>
      </w:rPr>
    </w:lvl>
    <w:lvl w:ilvl="6" w:tplc="0CB82B78">
      <w:numFmt w:val="bullet"/>
      <w:lvlText w:val="•"/>
      <w:lvlJc w:val="left"/>
      <w:pPr>
        <w:ind w:left="6392" w:hanging="226"/>
      </w:pPr>
      <w:rPr>
        <w:rFonts w:hint="default"/>
        <w:lang w:val="en-US" w:eastAsia="en-US" w:bidi="en-US"/>
      </w:rPr>
    </w:lvl>
    <w:lvl w:ilvl="7" w:tplc="E86886D2">
      <w:numFmt w:val="bullet"/>
      <w:lvlText w:val="•"/>
      <w:lvlJc w:val="left"/>
      <w:pPr>
        <w:ind w:left="7384" w:hanging="226"/>
      </w:pPr>
      <w:rPr>
        <w:rFonts w:hint="default"/>
        <w:lang w:val="en-US" w:eastAsia="en-US" w:bidi="en-US"/>
      </w:rPr>
    </w:lvl>
    <w:lvl w:ilvl="8" w:tplc="C65C749C">
      <w:numFmt w:val="bullet"/>
      <w:lvlText w:val="•"/>
      <w:lvlJc w:val="left"/>
      <w:pPr>
        <w:ind w:left="8376" w:hanging="226"/>
      </w:pPr>
      <w:rPr>
        <w:rFonts w:hint="default"/>
        <w:lang w:val="en-US" w:eastAsia="en-US" w:bidi="en-US"/>
      </w:rPr>
    </w:lvl>
  </w:abstractNum>
  <w:abstractNum w:abstractNumId="5">
    <w:nsid w:val="1FB64F2D"/>
    <w:multiLevelType w:val="hybridMultilevel"/>
    <w:tmpl w:val="8CAAD2A8"/>
    <w:lvl w:ilvl="0" w:tplc="FC6C7668">
      <w:start w:val="1"/>
      <w:numFmt w:val="lowerLetter"/>
      <w:lvlText w:val="%1."/>
      <w:lvlJc w:val="left"/>
      <w:pPr>
        <w:ind w:left="331" w:hanging="22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CFB03CDC">
      <w:numFmt w:val="bullet"/>
      <w:lvlText w:val="•"/>
      <w:lvlJc w:val="left"/>
      <w:pPr>
        <w:ind w:left="680" w:hanging="228"/>
      </w:pPr>
      <w:rPr>
        <w:rFonts w:hint="default"/>
        <w:lang w:val="en-US" w:eastAsia="en-US" w:bidi="en-US"/>
      </w:rPr>
    </w:lvl>
    <w:lvl w:ilvl="2" w:tplc="19F299B0">
      <w:numFmt w:val="bullet"/>
      <w:lvlText w:val="•"/>
      <w:lvlJc w:val="left"/>
      <w:pPr>
        <w:ind w:left="1021" w:hanging="228"/>
      </w:pPr>
      <w:rPr>
        <w:rFonts w:hint="default"/>
        <w:lang w:val="en-US" w:eastAsia="en-US" w:bidi="en-US"/>
      </w:rPr>
    </w:lvl>
    <w:lvl w:ilvl="3" w:tplc="878C7172">
      <w:numFmt w:val="bullet"/>
      <w:lvlText w:val="•"/>
      <w:lvlJc w:val="left"/>
      <w:pPr>
        <w:ind w:left="1361" w:hanging="228"/>
      </w:pPr>
      <w:rPr>
        <w:rFonts w:hint="default"/>
        <w:lang w:val="en-US" w:eastAsia="en-US" w:bidi="en-US"/>
      </w:rPr>
    </w:lvl>
    <w:lvl w:ilvl="4" w:tplc="9D7C48F0">
      <w:numFmt w:val="bullet"/>
      <w:lvlText w:val="•"/>
      <w:lvlJc w:val="left"/>
      <w:pPr>
        <w:ind w:left="1702" w:hanging="228"/>
      </w:pPr>
      <w:rPr>
        <w:rFonts w:hint="default"/>
        <w:lang w:val="en-US" w:eastAsia="en-US" w:bidi="en-US"/>
      </w:rPr>
    </w:lvl>
    <w:lvl w:ilvl="5" w:tplc="87123D98">
      <w:numFmt w:val="bullet"/>
      <w:lvlText w:val="•"/>
      <w:lvlJc w:val="left"/>
      <w:pPr>
        <w:ind w:left="2042" w:hanging="228"/>
      </w:pPr>
      <w:rPr>
        <w:rFonts w:hint="default"/>
        <w:lang w:val="en-US" w:eastAsia="en-US" w:bidi="en-US"/>
      </w:rPr>
    </w:lvl>
    <w:lvl w:ilvl="6" w:tplc="458C7C8C">
      <w:numFmt w:val="bullet"/>
      <w:lvlText w:val="•"/>
      <w:lvlJc w:val="left"/>
      <w:pPr>
        <w:ind w:left="2383" w:hanging="228"/>
      </w:pPr>
      <w:rPr>
        <w:rFonts w:hint="default"/>
        <w:lang w:val="en-US" w:eastAsia="en-US" w:bidi="en-US"/>
      </w:rPr>
    </w:lvl>
    <w:lvl w:ilvl="7" w:tplc="75DAACA4">
      <w:numFmt w:val="bullet"/>
      <w:lvlText w:val="•"/>
      <w:lvlJc w:val="left"/>
      <w:pPr>
        <w:ind w:left="2723" w:hanging="228"/>
      </w:pPr>
      <w:rPr>
        <w:rFonts w:hint="default"/>
        <w:lang w:val="en-US" w:eastAsia="en-US" w:bidi="en-US"/>
      </w:rPr>
    </w:lvl>
    <w:lvl w:ilvl="8" w:tplc="A4FE4F28">
      <w:numFmt w:val="bullet"/>
      <w:lvlText w:val="•"/>
      <w:lvlJc w:val="left"/>
      <w:pPr>
        <w:ind w:left="3064" w:hanging="228"/>
      </w:pPr>
      <w:rPr>
        <w:rFonts w:hint="default"/>
        <w:lang w:val="en-US" w:eastAsia="en-US" w:bidi="en-US"/>
      </w:rPr>
    </w:lvl>
  </w:abstractNum>
  <w:abstractNum w:abstractNumId="6">
    <w:nsid w:val="2A181413"/>
    <w:multiLevelType w:val="hybridMultilevel"/>
    <w:tmpl w:val="A24CB394"/>
    <w:lvl w:ilvl="0" w:tplc="CB3E7D9E">
      <w:start w:val="1"/>
      <w:numFmt w:val="lowerLetter"/>
      <w:lvlText w:val="%1)"/>
      <w:lvlJc w:val="left"/>
      <w:pPr>
        <w:ind w:left="220" w:hanging="246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8CF07D8A">
      <w:numFmt w:val="bullet"/>
      <w:lvlText w:val="•"/>
      <w:lvlJc w:val="left"/>
      <w:pPr>
        <w:ind w:left="1234" w:hanging="246"/>
      </w:pPr>
      <w:rPr>
        <w:rFonts w:hint="default"/>
        <w:lang w:val="en-US" w:eastAsia="en-US" w:bidi="en-US"/>
      </w:rPr>
    </w:lvl>
    <w:lvl w:ilvl="2" w:tplc="AC3AD95A">
      <w:numFmt w:val="bullet"/>
      <w:lvlText w:val="•"/>
      <w:lvlJc w:val="left"/>
      <w:pPr>
        <w:ind w:left="2248" w:hanging="246"/>
      </w:pPr>
      <w:rPr>
        <w:rFonts w:hint="default"/>
        <w:lang w:val="en-US" w:eastAsia="en-US" w:bidi="en-US"/>
      </w:rPr>
    </w:lvl>
    <w:lvl w:ilvl="3" w:tplc="00CCE5B8">
      <w:numFmt w:val="bullet"/>
      <w:lvlText w:val="•"/>
      <w:lvlJc w:val="left"/>
      <w:pPr>
        <w:ind w:left="3262" w:hanging="246"/>
      </w:pPr>
      <w:rPr>
        <w:rFonts w:hint="default"/>
        <w:lang w:val="en-US" w:eastAsia="en-US" w:bidi="en-US"/>
      </w:rPr>
    </w:lvl>
    <w:lvl w:ilvl="4" w:tplc="6BC61E76">
      <w:numFmt w:val="bullet"/>
      <w:lvlText w:val="•"/>
      <w:lvlJc w:val="left"/>
      <w:pPr>
        <w:ind w:left="4276" w:hanging="246"/>
      </w:pPr>
      <w:rPr>
        <w:rFonts w:hint="default"/>
        <w:lang w:val="en-US" w:eastAsia="en-US" w:bidi="en-US"/>
      </w:rPr>
    </w:lvl>
    <w:lvl w:ilvl="5" w:tplc="FFF02FAA">
      <w:numFmt w:val="bullet"/>
      <w:lvlText w:val="•"/>
      <w:lvlJc w:val="left"/>
      <w:pPr>
        <w:ind w:left="5290" w:hanging="246"/>
      </w:pPr>
      <w:rPr>
        <w:rFonts w:hint="default"/>
        <w:lang w:val="en-US" w:eastAsia="en-US" w:bidi="en-US"/>
      </w:rPr>
    </w:lvl>
    <w:lvl w:ilvl="6" w:tplc="039CF716">
      <w:numFmt w:val="bullet"/>
      <w:lvlText w:val="•"/>
      <w:lvlJc w:val="left"/>
      <w:pPr>
        <w:ind w:left="6304" w:hanging="246"/>
      </w:pPr>
      <w:rPr>
        <w:rFonts w:hint="default"/>
        <w:lang w:val="en-US" w:eastAsia="en-US" w:bidi="en-US"/>
      </w:rPr>
    </w:lvl>
    <w:lvl w:ilvl="7" w:tplc="966C1BFA">
      <w:numFmt w:val="bullet"/>
      <w:lvlText w:val="•"/>
      <w:lvlJc w:val="left"/>
      <w:pPr>
        <w:ind w:left="7318" w:hanging="246"/>
      </w:pPr>
      <w:rPr>
        <w:rFonts w:hint="default"/>
        <w:lang w:val="en-US" w:eastAsia="en-US" w:bidi="en-US"/>
      </w:rPr>
    </w:lvl>
    <w:lvl w:ilvl="8" w:tplc="9A760D6C">
      <w:numFmt w:val="bullet"/>
      <w:lvlText w:val="•"/>
      <w:lvlJc w:val="left"/>
      <w:pPr>
        <w:ind w:left="8332" w:hanging="246"/>
      </w:pPr>
      <w:rPr>
        <w:rFonts w:hint="default"/>
        <w:lang w:val="en-US" w:eastAsia="en-US" w:bidi="en-US"/>
      </w:rPr>
    </w:lvl>
  </w:abstractNum>
  <w:abstractNum w:abstractNumId="7">
    <w:nsid w:val="3D8010CC"/>
    <w:multiLevelType w:val="hybridMultilevel"/>
    <w:tmpl w:val="18E8DC0A"/>
    <w:lvl w:ilvl="0" w:tplc="F0ACA5CC">
      <w:start w:val="1"/>
      <w:numFmt w:val="lowerRoman"/>
      <w:lvlText w:val="%1."/>
      <w:lvlJc w:val="left"/>
      <w:pPr>
        <w:ind w:left="220" w:hanging="187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F6EA3776">
      <w:numFmt w:val="bullet"/>
      <w:lvlText w:val="•"/>
      <w:lvlJc w:val="left"/>
      <w:pPr>
        <w:ind w:left="1234" w:hanging="187"/>
      </w:pPr>
      <w:rPr>
        <w:rFonts w:hint="default"/>
        <w:lang w:val="en-US" w:eastAsia="en-US" w:bidi="en-US"/>
      </w:rPr>
    </w:lvl>
    <w:lvl w:ilvl="2" w:tplc="FF62F8D0">
      <w:numFmt w:val="bullet"/>
      <w:lvlText w:val="•"/>
      <w:lvlJc w:val="left"/>
      <w:pPr>
        <w:ind w:left="2248" w:hanging="187"/>
      </w:pPr>
      <w:rPr>
        <w:rFonts w:hint="default"/>
        <w:lang w:val="en-US" w:eastAsia="en-US" w:bidi="en-US"/>
      </w:rPr>
    </w:lvl>
    <w:lvl w:ilvl="3" w:tplc="E2463546">
      <w:numFmt w:val="bullet"/>
      <w:lvlText w:val="•"/>
      <w:lvlJc w:val="left"/>
      <w:pPr>
        <w:ind w:left="3262" w:hanging="187"/>
      </w:pPr>
      <w:rPr>
        <w:rFonts w:hint="default"/>
        <w:lang w:val="en-US" w:eastAsia="en-US" w:bidi="en-US"/>
      </w:rPr>
    </w:lvl>
    <w:lvl w:ilvl="4" w:tplc="50C035CC">
      <w:numFmt w:val="bullet"/>
      <w:lvlText w:val="•"/>
      <w:lvlJc w:val="left"/>
      <w:pPr>
        <w:ind w:left="4276" w:hanging="187"/>
      </w:pPr>
      <w:rPr>
        <w:rFonts w:hint="default"/>
        <w:lang w:val="en-US" w:eastAsia="en-US" w:bidi="en-US"/>
      </w:rPr>
    </w:lvl>
    <w:lvl w:ilvl="5" w:tplc="57802E3A">
      <w:numFmt w:val="bullet"/>
      <w:lvlText w:val="•"/>
      <w:lvlJc w:val="left"/>
      <w:pPr>
        <w:ind w:left="5290" w:hanging="187"/>
      </w:pPr>
      <w:rPr>
        <w:rFonts w:hint="default"/>
        <w:lang w:val="en-US" w:eastAsia="en-US" w:bidi="en-US"/>
      </w:rPr>
    </w:lvl>
    <w:lvl w:ilvl="6" w:tplc="F2B23254">
      <w:numFmt w:val="bullet"/>
      <w:lvlText w:val="•"/>
      <w:lvlJc w:val="left"/>
      <w:pPr>
        <w:ind w:left="6304" w:hanging="187"/>
      </w:pPr>
      <w:rPr>
        <w:rFonts w:hint="default"/>
        <w:lang w:val="en-US" w:eastAsia="en-US" w:bidi="en-US"/>
      </w:rPr>
    </w:lvl>
    <w:lvl w:ilvl="7" w:tplc="120A4DBA">
      <w:numFmt w:val="bullet"/>
      <w:lvlText w:val="•"/>
      <w:lvlJc w:val="left"/>
      <w:pPr>
        <w:ind w:left="7318" w:hanging="187"/>
      </w:pPr>
      <w:rPr>
        <w:rFonts w:hint="default"/>
        <w:lang w:val="en-US" w:eastAsia="en-US" w:bidi="en-US"/>
      </w:rPr>
    </w:lvl>
    <w:lvl w:ilvl="8" w:tplc="5F90A670">
      <w:numFmt w:val="bullet"/>
      <w:lvlText w:val="•"/>
      <w:lvlJc w:val="left"/>
      <w:pPr>
        <w:ind w:left="8332" w:hanging="187"/>
      </w:pPr>
      <w:rPr>
        <w:rFonts w:hint="default"/>
        <w:lang w:val="en-US" w:eastAsia="en-US" w:bidi="en-US"/>
      </w:rPr>
    </w:lvl>
  </w:abstractNum>
  <w:abstractNum w:abstractNumId="8">
    <w:nsid w:val="4A0A2B77"/>
    <w:multiLevelType w:val="hybridMultilevel"/>
    <w:tmpl w:val="4BAC67F0"/>
    <w:lvl w:ilvl="0" w:tplc="D8F81FBA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748EDCF6">
      <w:numFmt w:val="bullet"/>
      <w:lvlText w:val="•"/>
      <w:lvlJc w:val="left"/>
      <w:pPr>
        <w:ind w:left="1450" w:hanging="240"/>
      </w:pPr>
      <w:rPr>
        <w:rFonts w:hint="default"/>
        <w:lang w:val="en-US" w:eastAsia="en-US" w:bidi="en-US"/>
      </w:rPr>
    </w:lvl>
    <w:lvl w:ilvl="2" w:tplc="820C7028">
      <w:numFmt w:val="bullet"/>
      <w:lvlText w:val="•"/>
      <w:lvlJc w:val="left"/>
      <w:pPr>
        <w:ind w:left="2440" w:hanging="240"/>
      </w:pPr>
      <w:rPr>
        <w:rFonts w:hint="default"/>
        <w:lang w:val="en-US" w:eastAsia="en-US" w:bidi="en-US"/>
      </w:rPr>
    </w:lvl>
    <w:lvl w:ilvl="3" w:tplc="512455BA">
      <w:numFmt w:val="bullet"/>
      <w:lvlText w:val="•"/>
      <w:lvlJc w:val="left"/>
      <w:pPr>
        <w:ind w:left="3430" w:hanging="240"/>
      </w:pPr>
      <w:rPr>
        <w:rFonts w:hint="default"/>
        <w:lang w:val="en-US" w:eastAsia="en-US" w:bidi="en-US"/>
      </w:rPr>
    </w:lvl>
    <w:lvl w:ilvl="4" w:tplc="3B4AD60A">
      <w:numFmt w:val="bullet"/>
      <w:lvlText w:val="•"/>
      <w:lvlJc w:val="left"/>
      <w:pPr>
        <w:ind w:left="4420" w:hanging="240"/>
      </w:pPr>
      <w:rPr>
        <w:rFonts w:hint="default"/>
        <w:lang w:val="en-US" w:eastAsia="en-US" w:bidi="en-US"/>
      </w:rPr>
    </w:lvl>
    <w:lvl w:ilvl="5" w:tplc="F8D0FA24">
      <w:numFmt w:val="bullet"/>
      <w:lvlText w:val="•"/>
      <w:lvlJc w:val="left"/>
      <w:pPr>
        <w:ind w:left="5410" w:hanging="240"/>
      </w:pPr>
      <w:rPr>
        <w:rFonts w:hint="default"/>
        <w:lang w:val="en-US" w:eastAsia="en-US" w:bidi="en-US"/>
      </w:rPr>
    </w:lvl>
    <w:lvl w:ilvl="6" w:tplc="B964ACE8">
      <w:numFmt w:val="bullet"/>
      <w:lvlText w:val="•"/>
      <w:lvlJc w:val="left"/>
      <w:pPr>
        <w:ind w:left="6400" w:hanging="240"/>
      </w:pPr>
      <w:rPr>
        <w:rFonts w:hint="default"/>
        <w:lang w:val="en-US" w:eastAsia="en-US" w:bidi="en-US"/>
      </w:rPr>
    </w:lvl>
    <w:lvl w:ilvl="7" w:tplc="E6D413BC">
      <w:numFmt w:val="bullet"/>
      <w:lvlText w:val="•"/>
      <w:lvlJc w:val="left"/>
      <w:pPr>
        <w:ind w:left="7390" w:hanging="240"/>
      </w:pPr>
      <w:rPr>
        <w:rFonts w:hint="default"/>
        <w:lang w:val="en-US" w:eastAsia="en-US" w:bidi="en-US"/>
      </w:rPr>
    </w:lvl>
    <w:lvl w:ilvl="8" w:tplc="8C0EA076">
      <w:numFmt w:val="bullet"/>
      <w:lvlText w:val="•"/>
      <w:lvlJc w:val="left"/>
      <w:pPr>
        <w:ind w:left="8380" w:hanging="240"/>
      </w:pPr>
      <w:rPr>
        <w:rFonts w:hint="default"/>
        <w:lang w:val="en-US" w:eastAsia="en-US" w:bidi="en-US"/>
      </w:rPr>
    </w:lvl>
  </w:abstractNum>
  <w:abstractNum w:abstractNumId="9">
    <w:nsid w:val="4E8333E7"/>
    <w:multiLevelType w:val="hybridMultilevel"/>
    <w:tmpl w:val="BA1C4378"/>
    <w:lvl w:ilvl="0" w:tplc="A2041842">
      <w:start w:val="1"/>
      <w:numFmt w:val="lowerLetter"/>
      <w:lvlText w:val="%1)"/>
      <w:lvlJc w:val="left"/>
      <w:pPr>
        <w:ind w:left="465" w:hanging="246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226015B8">
      <w:numFmt w:val="bullet"/>
      <w:lvlText w:val="•"/>
      <w:lvlJc w:val="left"/>
      <w:pPr>
        <w:ind w:left="1450" w:hanging="246"/>
      </w:pPr>
      <w:rPr>
        <w:rFonts w:hint="default"/>
        <w:lang w:val="en-US" w:eastAsia="en-US" w:bidi="en-US"/>
      </w:rPr>
    </w:lvl>
    <w:lvl w:ilvl="2" w:tplc="9DD6861C">
      <w:numFmt w:val="bullet"/>
      <w:lvlText w:val="•"/>
      <w:lvlJc w:val="left"/>
      <w:pPr>
        <w:ind w:left="2440" w:hanging="246"/>
      </w:pPr>
      <w:rPr>
        <w:rFonts w:hint="default"/>
        <w:lang w:val="en-US" w:eastAsia="en-US" w:bidi="en-US"/>
      </w:rPr>
    </w:lvl>
    <w:lvl w:ilvl="3" w:tplc="4E2C7248">
      <w:numFmt w:val="bullet"/>
      <w:lvlText w:val="•"/>
      <w:lvlJc w:val="left"/>
      <w:pPr>
        <w:ind w:left="3430" w:hanging="246"/>
      </w:pPr>
      <w:rPr>
        <w:rFonts w:hint="default"/>
        <w:lang w:val="en-US" w:eastAsia="en-US" w:bidi="en-US"/>
      </w:rPr>
    </w:lvl>
    <w:lvl w:ilvl="4" w:tplc="8F4036C4">
      <w:numFmt w:val="bullet"/>
      <w:lvlText w:val="•"/>
      <w:lvlJc w:val="left"/>
      <w:pPr>
        <w:ind w:left="4420" w:hanging="246"/>
      </w:pPr>
      <w:rPr>
        <w:rFonts w:hint="default"/>
        <w:lang w:val="en-US" w:eastAsia="en-US" w:bidi="en-US"/>
      </w:rPr>
    </w:lvl>
    <w:lvl w:ilvl="5" w:tplc="456ED99E">
      <w:numFmt w:val="bullet"/>
      <w:lvlText w:val="•"/>
      <w:lvlJc w:val="left"/>
      <w:pPr>
        <w:ind w:left="5410" w:hanging="246"/>
      </w:pPr>
      <w:rPr>
        <w:rFonts w:hint="default"/>
        <w:lang w:val="en-US" w:eastAsia="en-US" w:bidi="en-US"/>
      </w:rPr>
    </w:lvl>
    <w:lvl w:ilvl="6" w:tplc="25885248">
      <w:numFmt w:val="bullet"/>
      <w:lvlText w:val="•"/>
      <w:lvlJc w:val="left"/>
      <w:pPr>
        <w:ind w:left="6400" w:hanging="246"/>
      </w:pPr>
      <w:rPr>
        <w:rFonts w:hint="default"/>
        <w:lang w:val="en-US" w:eastAsia="en-US" w:bidi="en-US"/>
      </w:rPr>
    </w:lvl>
    <w:lvl w:ilvl="7" w:tplc="E4285202">
      <w:numFmt w:val="bullet"/>
      <w:lvlText w:val="•"/>
      <w:lvlJc w:val="left"/>
      <w:pPr>
        <w:ind w:left="7390" w:hanging="246"/>
      </w:pPr>
      <w:rPr>
        <w:rFonts w:hint="default"/>
        <w:lang w:val="en-US" w:eastAsia="en-US" w:bidi="en-US"/>
      </w:rPr>
    </w:lvl>
    <w:lvl w:ilvl="8" w:tplc="6C7E821E">
      <w:numFmt w:val="bullet"/>
      <w:lvlText w:val="•"/>
      <w:lvlJc w:val="left"/>
      <w:pPr>
        <w:ind w:left="8380" w:hanging="246"/>
      </w:pPr>
      <w:rPr>
        <w:rFonts w:hint="default"/>
        <w:lang w:val="en-US" w:eastAsia="en-US" w:bidi="en-US"/>
      </w:rPr>
    </w:lvl>
  </w:abstractNum>
  <w:abstractNum w:abstractNumId="10">
    <w:nsid w:val="5C363E52"/>
    <w:multiLevelType w:val="hybridMultilevel"/>
    <w:tmpl w:val="34B6ABC8"/>
    <w:lvl w:ilvl="0" w:tplc="89AAE334">
      <w:start w:val="1"/>
      <w:numFmt w:val="lowerRoman"/>
      <w:lvlText w:val="%1."/>
      <w:lvlJc w:val="left"/>
      <w:pPr>
        <w:ind w:left="220" w:hanging="187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03E23F00">
      <w:numFmt w:val="bullet"/>
      <w:lvlText w:val="•"/>
      <w:lvlJc w:val="left"/>
      <w:pPr>
        <w:ind w:left="1234" w:hanging="187"/>
      </w:pPr>
      <w:rPr>
        <w:rFonts w:hint="default"/>
        <w:lang w:val="en-US" w:eastAsia="en-US" w:bidi="en-US"/>
      </w:rPr>
    </w:lvl>
    <w:lvl w:ilvl="2" w:tplc="5BDED1C4">
      <w:numFmt w:val="bullet"/>
      <w:lvlText w:val="•"/>
      <w:lvlJc w:val="left"/>
      <w:pPr>
        <w:ind w:left="2248" w:hanging="187"/>
      </w:pPr>
      <w:rPr>
        <w:rFonts w:hint="default"/>
        <w:lang w:val="en-US" w:eastAsia="en-US" w:bidi="en-US"/>
      </w:rPr>
    </w:lvl>
    <w:lvl w:ilvl="3" w:tplc="C3A4DD86">
      <w:numFmt w:val="bullet"/>
      <w:lvlText w:val="•"/>
      <w:lvlJc w:val="left"/>
      <w:pPr>
        <w:ind w:left="3262" w:hanging="187"/>
      </w:pPr>
      <w:rPr>
        <w:rFonts w:hint="default"/>
        <w:lang w:val="en-US" w:eastAsia="en-US" w:bidi="en-US"/>
      </w:rPr>
    </w:lvl>
    <w:lvl w:ilvl="4" w:tplc="19AC1EF6">
      <w:numFmt w:val="bullet"/>
      <w:lvlText w:val="•"/>
      <w:lvlJc w:val="left"/>
      <w:pPr>
        <w:ind w:left="4276" w:hanging="187"/>
      </w:pPr>
      <w:rPr>
        <w:rFonts w:hint="default"/>
        <w:lang w:val="en-US" w:eastAsia="en-US" w:bidi="en-US"/>
      </w:rPr>
    </w:lvl>
    <w:lvl w:ilvl="5" w:tplc="42B2F4AA">
      <w:numFmt w:val="bullet"/>
      <w:lvlText w:val="•"/>
      <w:lvlJc w:val="left"/>
      <w:pPr>
        <w:ind w:left="5290" w:hanging="187"/>
      </w:pPr>
      <w:rPr>
        <w:rFonts w:hint="default"/>
        <w:lang w:val="en-US" w:eastAsia="en-US" w:bidi="en-US"/>
      </w:rPr>
    </w:lvl>
    <w:lvl w:ilvl="6" w:tplc="AF9EAE6C">
      <w:numFmt w:val="bullet"/>
      <w:lvlText w:val="•"/>
      <w:lvlJc w:val="left"/>
      <w:pPr>
        <w:ind w:left="6304" w:hanging="187"/>
      </w:pPr>
      <w:rPr>
        <w:rFonts w:hint="default"/>
        <w:lang w:val="en-US" w:eastAsia="en-US" w:bidi="en-US"/>
      </w:rPr>
    </w:lvl>
    <w:lvl w:ilvl="7" w:tplc="F4BC73E4">
      <w:numFmt w:val="bullet"/>
      <w:lvlText w:val="•"/>
      <w:lvlJc w:val="left"/>
      <w:pPr>
        <w:ind w:left="7318" w:hanging="187"/>
      </w:pPr>
      <w:rPr>
        <w:rFonts w:hint="default"/>
        <w:lang w:val="en-US" w:eastAsia="en-US" w:bidi="en-US"/>
      </w:rPr>
    </w:lvl>
    <w:lvl w:ilvl="8" w:tplc="5E6CC9B2">
      <w:numFmt w:val="bullet"/>
      <w:lvlText w:val="•"/>
      <w:lvlJc w:val="left"/>
      <w:pPr>
        <w:ind w:left="8332" w:hanging="187"/>
      </w:pPr>
      <w:rPr>
        <w:rFonts w:hint="default"/>
        <w:lang w:val="en-US" w:eastAsia="en-US" w:bidi="en-US"/>
      </w:rPr>
    </w:lvl>
  </w:abstractNum>
  <w:abstractNum w:abstractNumId="11">
    <w:nsid w:val="5C4624F9"/>
    <w:multiLevelType w:val="hybridMultilevel"/>
    <w:tmpl w:val="4B8A7E52"/>
    <w:lvl w:ilvl="0" w:tplc="7ACC60A8">
      <w:start w:val="2"/>
      <w:numFmt w:val="lowerLetter"/>
      <w:lvlText w:val="(%1)"/>
      <w:lvlJc w:val="left"/>
      <w:pPr>
        <w:ind w:left="558" w:hanging="339"/>
        <w:jc w:val="left"/>
      </w:pPr>
      <w:rPr>
        <w:rFonts w:hint="default"/>
        <w:w w:val="99"/>
        <w:lang w:val="en-US" w:eastAsia="en-US" w:bidi="en-US"/>
      </w:rPr>
    </w:lvl>
    <w:lvl w:ilvl="1" w:tplc="703ADE06">
      <w:numFmt w:val="bullet"/>
      <w:lvlText w:val="•"/>
      <w:lvlJc w:val="left"/>
      <w:pPr>
        <w:ind w:left="1540" w:hanging="339"/>
      </w:pPr>
      <w:rPr>
        <w:rFonts w:hint="default"/>
        <w:lang w:val="en-US" w:eastAsia="en-US" w:bidi="en-US"/>
      </w:rPr>
    </w:lvl>
    <w:lvl w:ilvl="2" w:tplc="27DA3E46">
      <w:numFmt w:val="bullet"/>
      <w:lvlText w:val="•"/>
      <w:lvlJc w:val="left"/>
      <w:pPr>
        <w:ind w:left="2520" w:hanging="339"/>
      </w:pPr>
      <w:rPr>
        <w:rFonts w:hint="default"/>
        <w:lang w:val="en-US" w:eastAsia="en-US" w:bidi="en-US"/>
      </w:rPr>
    </w:lvl>
    <w:lvl w:ilvl="3" w:tplc="525E5862">
      <w:numFmt w:val="bullet"/>
      <w:lvlText w:val="•"/>
      <w:lvlJc w:val="left"/>
      <w:pPr>
        <w:ind w:left="3500" w:hanging="339"/>
      </w:pPr>
      <w:rPr>
        <w:rFonts w:hint="default"/>
        <w:lang w:val="en-US" w:eastAsia="en-US" w:bidi="en-US"/>
      </w:rPr>
    </w:lvl>
    <w:lvl w:ilvl="4" w:tplc="1BEC8280">
      <w:numFmt w:val="bullet"/>
      <w:lvlText w:val="•"/>
      <w:lvlJc w:val="left"/>
      <w:pPr>
        <w:ind w:left="4480" w:hanging="339"/>
      </w:pPr>
      <w:rPr>
        <w:rFonts w:hint="default"/>
        <w:lang w:val="en-US" w:eastAsia="en-US" w:bidi="en-US"/>
      </w:rPr>
    </w:lvl>
    <w:lvl w:ilvl="5" w:tplc="0DC0C09E">
      <w:numFmt w:val="bullet"/>
      <w:lvlText w:val="•"/>
      <w:lvlJc w:val="left"/>
      <w:pPr>
        <w:ind w:left="5460" w:hanging="339"/>
      </w:pPr>
      <w:rPr>
        <w:rFonts w:hint="default"/>
        <w:lang w:val="en-US" w:eastAsia="en-US" w:bidi="en-US"/>
      </w:rPr>
    </w:lvl>
    <w:lvl w:ilvl="6" w:tplc="28D0112C">
      <w:numFmt w:val="bullet"/>
      <w:lvlText w:val="•"/>
      <w:lvlJc w:val="left"/>
      <w:pPr>
        <w:ind w:left="6440" w:hanging="339"/>
      </w:pPr>
      <w:rPr>
        <w:rFonts w:hint="default"/>
        <w:lang w:val="en-US" w:eastAsia="en-US" w:bidi="en-US"/>
      </w:rPr>
    </w:lvl>
    <w:lvl w:ilvl="7" w:tplc="0B94A6A4">
      <w:numFmt w:val="bullet"/>
      <w:lvlText w:val="•"/>
      <w:lvlJc w:val="left"/>
      <w:pPr>
        <w:ind w:left="7420" w:hanging="339"/>
      </w:pPr>
      <w:rPr>
        <w:rFonts w:hint="default"/>
        <w:lang w:val="en-US" w:eastAsia="en-US" w:bidi="en-US"/>
      </w:rPr>
    </w:lvl>
    <w:lvl w:ilvl="8" w:tplc="6EE85B1C">
      <w:numFmt w:val="bullet"/>
      <w:lvlText w:val="•"/>
      <w:lvlJc w:val="left"/>
      <w:pPr>
        <w:ind w:left="8400" w:hanging="339"/>
      </w:pPr>
      <w:rPr>
        <w:rFonts w:hint="default"/>
        <w:lang w:val="en-US" w:eastAsia="en-US" w:bidi="en-US"/>
      </w:rPr>
    </w:lvl>
  </w:abstractNum>
  <w:abstractNum w:abstractNumId="12">
    <w:nsid w:val="649570AF"/>
    <w:multiLevelType w:val="hybridMultilevel"/>
    <w:tmpl w:val="62FCE802"/>
    <w:lvl w:ilvl="0" w:tplc="4BF4386C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1182ECBA">
      <w:numFmt w:val="bullet"/>
      <w:lvlText w:val="•"/>
      <w:lvlJc w:val="left"/>
      <w:pPr>
        <w:ind w:left="1450" w:hanging="240"/>
      </w:pPr>
      <w:rPr>
        <w:rFonts w:hint="default"/>
        <w:lang w:val="en-US" w:eastAsia="en-US" w:bidi="en-US"/>
      </w:rPr>
    </w:lvl>
    <w:lvl w:ilvl="2" w:tplc="217CF2F4">
      <w:numFmt w:val="bullet"/>
      <w:lvlText w:val="•"/>
      <w:lvlJc w:val="left"/>
      <w:pPr>
        <w:ind w:left="2440" w:hanging="240"/>
      </w:pPr>
      <w:rPr>
        <w:rFonts w:hint="default"/>
        <w:lang w:val="en-US" w:eastAsia="en-US" w:bidi="en-US"/>
      </w:rPr>
    </w:lvl>
    <w:lvl w:ilvl="3" w:tplc="1128722C">
      <w:numFmt w:val="bullet"/>
      <w:lvlText w:val="•"/>
      <w:lvlJc w:val="left"/>
      <w:pPr>
        <w:ind w:left="3430" w:hanging="240"/>
      </w:pPr>
      <w:rPr>
        <w:rFonts w:hint="default"/>
        <w:lang w:val="en-US" w:eastAsia="en-US" w:bidi="en-US"/>
      </w:rPr>
    </w:lvl>
    <w:lvl w:ilvl="4" w:tplc="79EA9828">
      <w:numFmt w:val="bullet"/>
      <w:lvlText w:val="•"/>
      <w:lvlJc w:val="left"/>
      <w:pPr>
        <w:ind w:left="4420" w:hanging="240"/>
      </w:pPr>
      <w:rPr>
        <w:rFonts w:hint="default"/>
        <w:lang w:val="en-US" w:eastAsia="en-US" w:bidi="en-US"/>
      </w:rPr>
    </w:lvl>
    <w:lvl w:ilvl="5" w:tplc="B406D322">
      <w:numFmt w:val="bullet"/>
      <w:lvlText w:val="•"/>
      <w:lvlJc w:val="left"/>
      <w:pPr>
        <w:ind w:left="5410" w:hanging="240"/>
      </w:pPr>
      <w:rPr>
        <w:rFonts w:hint="default"/>
        <w:lang w:val="en-US" w:eastAsia="en-US" w:bidi="en-US"/>
      </w:rPr>
    </w:lvl>
    <w:lvl w:ilvl="6" w:tplc="408A839E">
      <w:numFmt w:val="bullet"/>
      <w:lvlText w:val="•"/>
      <w:lvlJc w:val="left"/>
      <w:pPr>
        <w:ind w:left="6400" w:hanging="240"/>
      </w:pPr>
      <w:rPr>
        <w:rFonts w:hint="default"/>
        <w:lang w:val="en-US" w:eastAsia="en-US" w:bidi="en-US"/>
      </w:rPr>
    </w:lvl>
    <w:lvl w:ilvl="7" w:tplc="CB2276B6">
      <w:numFmt w:val="bullet"/>
      <w:lvlText w:val="•"/>
      <w:lvlJc w:val="left"/>
      <w:pPr>
        <w:ind w:left="7390" w:hanging="240"/>
      </w:pPr>
      <w:rPr>
        <w:rFonts w:hint="default"/>
        <w:lang w:val="en-US" w:eastAsia="en-US" w:bidi="en-US"/>
      </w:rPr>
    </w:lvl>
    <w:lvl w:ilvl="8" w:tplc="B0508A0C">
      <w:numFmt w:val="bullet"/>
      <w:lvlText w:val="•"/>
      <w:lvlJc w:val="left"/>
      <w:pPr>
        <w:ind w:left="8380" w:hanging="240"/>
      </w:pPr>
      <w:rPr>
        <w:rFonts w:hint="default"/>
        <w:lang w:val="en-US" w:eastAsia="en-US" w:bidi="en-US"/>
      </w:rPr>
    </w:lvl>
  </w:abstractNum>
  <w:abstractNum w:abstractNumId="13">
    <w:nsid w:val="6EB726F8"/>
    <w:multiLevelType w:val="hybridMultilevel"/>
    <w:tmpl w:val="7C6E16CA"/>
    <w:lvl w:ilvl="0" w:tplc="B6485722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736DE46">
      <w:numFmt w:val="bullet"/>
      <w:lvlText w:val="•"/>
      <w:lvlJc w:val="left"/>
      <w:pPr>
        <w:ind w:left="1450" w:hanging="240"/>
      </w:pPr>
      <w:rPr>
        <w:rFonts w:hint="default"/>
        <w:lang w:val="en-US" w:eastAsia="en-US" w:bidi="en-US"/>
      </w:rPr>
    </w:lvl>
    <w:lvl w:ilvl="2" w:tplc="D9C4EA72">
      <w:numFmt w:val="bullet"/>
      <w:lvlText w:val="•"/>
      <w:lvlJc w:val="left"/>
      <w:pPr>
        <w:ind w:left="2440" w:hanging="240"/>
      </w:pPr>
      <w:rPr>
        <w:rFonts w:hint="default"/>
        <w:lang w:val="en-US" w:eastAsia="en-US" w:bidi="en-US"/>
      </w:rPr>
    </w:lvl>
    <w:lvl w:ilvl="3" w:tplc="C01442E8">
      <w:numFmt w:val="bullet"/>
      <w:lvlText w:val="•"/>
      <w:lvlJc w:val="left"/>
      <w:pPr>
        <w:ind w:left="3430" w:hanging="240"/>
      </w:pPr>
      <w:rPr>
        <w:rFonts w:hint="default"/>
        <w:lang w:val="en-US" w:eastAsia="en-US" w:bidi="en-US"/>
      </w:rPr>
    </w:lvl>
    <w:lvl w:ilvl="4" w:tplc="4A923FC0">
      <w:numFmt w:val="bullet"/>
      <w:lvlText w:val="•"/>
      <w:lvlJc w:val="left"/>
      <w:pPr>
        <w:ind w:left="4420" w:hanging="240"/>
      </w:pPr>
      <w:rPr>
        <w:rFonts w:hint="default"/>
        <w:lang w:val="en-US" w:eastAsia="en-US" w:bidi="en-US"/>
      </w:rPr>
    </w:lvl>
    <w:lvl w:ilvl="5" w:tplc="3C608884">
      <w:numFmt w:val="bullet"/>
      <w:lvlText w:val="•"/>
      <w:lvlJc w:val="left"/>
      <w:pPr>
        <w:ind w:left="5410" w:hanging="240"/>
      </w:pPr>
      <w:rPr>
        <w:rFonts w:hint="default"/>
        <w:lang w:val="en-US" w:eastAsia="en-US" w:bidi="en-US"/>
      </w:rPr>
    </w:lvl>
    <w:lvl w:ilvl="6" w:tplc="B67A0F92">
      <w:numFmt w:val="bullet"/>
      <w:lvlText w:val="•"/>
      <w:lvlJc w:val="left"/>
      <w:pPr>
        <w:ind w:left="6400" w:hanging="240"/>
      </w:pPr>
      <w:rPr>
        <w:rFonts w:hint="default"/>
        <w:lang w:val="en-US" w:eastAsia="en-US" w:bidi="en-US"/>
      </w:rPr>
    </w:lvl>
    <w:lvl w:ilvl="7" w:tplc="B0A0841E">
      <w:numFmt w:val="bullet"/>
      <w:lvlText w:val="•"/>
      <w:lvlJc w:val="left"/>
      <w:pPr>
        <w:ind w:left="7390" w:hanging="240"/>
      </w:pPr>
      <w:rPr>
        <w:rFonts w:hint="default"/>
        <w:lang w:val="en-US" w:eastAsia="en-US" w:bidi="en-US"/>
      </w:rPr>
    </w:lvl>
    <w:lvl w:ilvl="8" w:tplc="E1982E70">
      <w:numFmt w:val="bullet"/>
      <w:lvlText w:val="•"/>
      <w:lvlJc w:val="left"/>
      <w:pPr>
        <w:ind w:left="8380" w:hanging="240"/>
      </w:pPr>
      <w:rPr>
        <w:rFonts w:hint="default"/>
        <w:lang w:val="en-US" w:eastAsia="en-US" w:bidi="en-US"/>
      </w:rPr>
    </w:lvl>
  </w:abstractNum>
  <w:abstractNum w:abstractNumId="14">
    <w:nsid w:val="71C74015"/>
    <w:multiLevelType w:val="hybridMultilevel"/>
    <w:tmpl w:val="3C8630B2"/>
    <w:lvl w:ilvl="0" w:tplc="91760148">
      <w:start w:val="1"/>
      <w:numFmt w:val="lowerLetter"/>
      <w:lvlText w:val="%1."/>
      <w:lvlJc w:val="left"/>
      <w:pPr>
        <w:ind w:left="329" w:hanging="22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8356F560">
      <w:numFmt w:val="bullet"/>
      <w:lvlText w:val="•"/>
      <w:lvlJc w:val="left"/>
      <w:pPr>
        <w:ind w:left="635" w:hanging="226"/>
      </w:pPr>
      <w:rPr>
        <w:rFonts w:hint="default"/>
        <w:lang w:val="en-US" w:eastAsia="en-US" w:bidi="en-US"/>
      </w:rPr>
    </w:lvl>
    <w:lvl w:ilvl="2" w:tplc="24BC9E06">
      <w:numFmt w:val="bullet"/>
      <w:lvlText w:val="•"/>
      <w:lvlJc w:val="left"/>
      <w:pPr>
        <w:ind w:left="951" w:hanging="226"/>
      </w:pPr>
      <w:rPr>
        <w:rFonts w:hint="default"/>
        <w:lang w:val="en-US" w:eastAsia="en-US" w:bidi="en-US"/>
      </w:rPr>
    </w:lvl>
    <w:lvl w:ilvl="3" w:tplc="DDD841AC">
      <w:numFmt w:val="bullet"/>
      <w:lvlText w:val="•"/>
      <w:lvlJc w:val="left"/>
      <w:pPr>
        <w:ind w:left="1266" w:hanging="226"/>
      </w:pPr>
      <w:rPr>
        <w:rFonts w:hint="default"/>
        <w:lang w:val="en-US" w:eastAsia="en-US" w:bidi="en-US"/>
      </w:rPr>
    </w:lvl>
    <w:lvl w:ilvl="4" w:tplc="B232DB6C">
      <w:numFmt w:val="bullet"/>
      <w:lvlText w:val="•"/>
      <w:lvlJc w:val="left"/>
      <w:pPr>
        <w:ind w:left="1582" w:hanging="226"/>
      </w:pPr>
      <w:rPr>
        <w:rFonts w:hint="default"/>
        <w:lang w:val="en-US" w:eastAsia="en-US" w:bidi="en-US"/>
      </w:rPr>
    </w:lvl>
    <w:lvl w:ilvl="5" w:tplc="4D7C13BC">
      <w:numFmt w:val="bullet"/>
      <w:lvlText w:val="•"/>
      <w:lvlJc w:val="left"/>
      <w:pPr>
        <w:ind w:left="1897" w:hanging="226"/>
      </w:pPr>
      <w:rPr>
        <w:rFonts w:hint="default"/>
        <w:lang w:val="en-US" w:eastAsia="en-US" w:bidi="en-US"/>
      </w:rPr>
    </w:lvl>
    <w:lvl w:ilvl="6" w:tplc="6F020036">
      <w:numFmt w:val="bullet"/>
      <w:lvlText w:val="•"/>
      <w:lvlJc w:val="left"/>
      <w:pPr>
        <w:ind w:left="2213" w:hanging="226"/>
      </w:pPr>
      <w:rPr>
        <w:rFonts w:hint="default"/>
        <w:lang w:val="en-US" w:eastAsia="en-US" w:bidi="en-US"/>
      </w:rPr>
    </w:lvl>
    <w:lvl w:ilvl="7" w:tplc="8E62BF7C">
      <w:numFmt w:val="bullet"/>
      <w:lvlText w:val="•"/>
      <w:lvlJc w:val="left"/>
      <w:pPr>
        <w:ind w:left="2528" w:hanging="226"/>
      </w:pPr>
      <w:rPr>
        <w:rFonts w:hint="default"/>
        <w:lang w:val="en-US" w:eastAsia="en-US" w:bidi="en-US"/>
      </w:rPr>
    </w:lvl>
    <w:lvl w:ilvl="8" w:tplc="732CFF04">
      <w:numFmt w:val="bullet"/>
      <w:lvlText w:val="•"/>
      <w:lvlJc w:val="left"/>
      <w:pPr>
        <w:ind w:left="2844" w:hanging="226"/>
      </w:pPr>
      <w:rPr>
        <w:rFonts w:hint="default"/>
        <w:lang w:val="en-US" w:eastAsia="en-US" w:bidi="en-US"/>
      </w:rPr>
    </w:lvl>
  </w:abstractNum>
  <w:abstractNum w:abstractNumId="15">
    <w:nsid w:val="759075CC"/>
    <w:multiLevelType w:val="hybridMultilevel"/>
    <w:tmpl w:val="BE485084"/>
    <w:lvl w:ilvl="0" w:tplc="42CA8FA6">
      <w:start w:val="1"/>
      <w:numFmt w:val="lowerRoman"/>
      <w:lvlText w:val="%1)"/>
      <w:lvlJc w:val="left"/>
      <w:pPr>
        <w:ind w:left="220" w:hanging="20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3DA40BF4">
      <w:numFmt w:val="bullet"/>
      <w:lvlText w:val="•"/>
      <w:lvlJc w:val="left"/>
      <w:pPr>
        <w:ind w:left="1234" w:hanging="207"/>
      </w:pPr>
      <w:rPr>
        <w:rFonts w:hint="default"/>
        <w:lang w:val="en-US" w:eastAsia="en-US" w:bidi="en-US"/>
      </w:rPr>
    </w:lvl>
    <w:lvl w:ilvl="2" w:tplc="0BE81B1C">
      <w:numFmt w:val="bullet"/>
      <w:lvlText w:val="•"/>
      <w:lvlJc w:val="left"/>
      <w:pPr>
        <w:ind w:left="2248" w:hanging="207"/>
      </w:pPr>
      <w:rPr>
        <w:rFonts w:hint="default"/>
        <w:lang w:val="en-US" w:eastAsia="en-US" w:bidi="en-US"/>
      </w:rPr>
    </w:lvl>
    <w:lvl w:ilvl="3" w:tplc="4F7480B8">
      <w:numFmt w:val="bullet"/>
      <w:lvlText w:val="•"/>
      <w:lvlJc w:val="left"/>
      <w:pPr>
        <w:ind w:left="3262" w:hanging="207"/>
      </w:pPr>
      <w:rPr>
        <w:rFonts w:hint="default"/>
        <w:lang w:val="en-US" w:eastAsia="en-US" w:bidi="en-US"/>
      </w:rPr>
    </w:lvl>
    <w:lvl w:ilvl="4" w:tplc="889091D4">
      <w:numFmt w:val="bullet"/>
      <w:lvlText w:val="•"/>
      <w:lvlJc w:val="left"/>
      <w:pPr>
        <w:ind w:left="4276" w:hanging="207"/>
      </w:pPr>
      <w:rPr>
        <w:rFonts w:hint="default"/>
        <w:lang w:val="en-US" w:eastAsia="en-US" w:bidi="en-US"/>
      </w:rPr>
    </w:lvl>
    <w:lvl w:ilvl="5" w:tplc="E65E6A9A">
      <w:numFmt w:val="bullet"/>
      <w:lvlText w:val="•"/>
      <w:lvlJc w:val="left"/>
      <w:pPr>
        <w:ind w:left="5290" w:hanging="207"/>
      </w:pPr>
      <w:rPr>
        <w:rFonts w:hint="default"/>
        <w:lang w:val="en-US" w:eastAsia="en-US" w:bidi="en-US"/>
      </w:rPr>
    </w:lvl>
    <w:lvl w:ilvl="6" w:tplc="F328F012">
      <w:numFmt w:val="bullet"/>
      <w:lvlText w:val="•"/>
      <w:lvlJc w:val="left"/>
      <w:pPr>
        <w:ind w:left="6304" w:hanging="207"/>
      </w:pPr>
      <w:rPr>
        <w:rFonts w:hint="default"/>
        <w:lang w:val="en-US" w:eastAsia="en-US" w:bidi="en-US"/>
      </w:rPr>
    </w:lvl>
    <w:lvl w:ilvl="7" w:tplc="71B462E8">
      <w:numFmt w:val="bullet"/>
      <w:lvlText w:val="•"/>
      <w:lvlJc w:val="left"/>
      <w:pPr>
        <w:ind w:left="7318" w:hanging="207"/>
      </w:pPr>
      <w:rPr>
        <w:rFonts w:hint="default"/>
        <w:lang w:val="en-US" w:eastAsia="en-US" w:bidi="en-US"/>
      </w:rPr>
    </w:lvl>
    <w:lvl w:ilvl="8" w:tplc="B33E0A04">
      <w:numFmt w:val="bullet"/>
      <w:lvlText w:val="•"/>
      <w:lvlJc w:val="left"/>
      <w:pPr>
        <w:ind w:left="8332" w:hanging="207"/>
      </w:pPr>
      <w:rPr>
        <w:rFonts w:hint="default"/>
        <w:lang w:val="en-US" w:eastAsia="en-US" w:bidi="en-US"/>
      </w:rPr>
    </w:lvl>
  </w:abstractNum>
  <w:abstractNum w:abstractNumId="16">
    <w:nsid w:val="77386FBB"/>
    <w:multiLevelType w:val="hybridMultilevel"/>
    <w:tmpl w:val="57ACF652"/>
    <w:lvl w:ilvl="0" w:tplc="3A065DEC">
      <w:start w:val="1"/>
      <w:numFmt w:val="lowerLetter"/>
      <w:lvlText w:val="%1)"/>
      <w:lvlJc w:val="left"/>
      <w:pPr>
        <w:ind w:left="465" w:hanging="24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A9DA80AA">
      <w:start w:val="1"/>
      <w:numFmt w:val="upperLetter"/>
      <w:lvlText w:val="%2)"/>
      <w:lvlJc w:val="left"/>
      <w:pPr>
        <w:ind w:left="532" w:hanging="3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2" w:tplc="8168D83E">
      <w:start w:val="1"/>
      <w:numFmt w:val="lowerLetter"/>
      <w:lvlText w:val="%3)"/>
      <w:lvlJc w:val="left"/>
      <w:pPr>
        <w:ind w:left="465" w:hanging="246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3" w:tplc="44107112">
      <w:numFmt w:val="bullet"/>
      <w:lvlText w:val="•"/>
      <w:lvlJc w:val="left"/>
      <w:pPr>
        <w:ind w:left="2722" w:hanging="246"/>
      </w:pPr>
      <w:rPr>
        <w:rFonts w:hint="default"/>
        <w:lang w:val="en-US" w:eastAsia="en-US" w:bidi="en-US"/>
      </w:rPr>
    </w:lvl>
    <w:lvl w:ilvl="4" w:tplc="319CBB32">
      <w:numFmt w:val="bullet"/>
      <w:lvlText w:val="•"/>
      <w:lvlJc w:val="left"/>
      <w:pPr>
        <w:ind w:left="3813" w:hanging="246"/>
      </w:pPr>
      <w:rPr>
        <w:rFonts w:hint="default"/>
        <w:lang w:val="en-US" w:eastAsia="en-US" w:bidi="en-US"/>
      </w:rPr>
    </w:lvl>
    <w:lvl w:ilvl="5" w:tplc="18BA0D92">
      <w:numFmt w:val="bullet"/>
      <w:lvlText w:val="•"/>
      <w:lvlJc w:val="left"/>
      <w:pPr>
        <w:ind w:left="4904" w:hanging="246"/>
      </w:pPr>
      <w:rPr>
        <w:rFonts w:hint="default"/>
        <w:lang w:val="en-US" w:eastAsia="en-US" w:bidi="en-US"/>
      </w:rPr>
    </w:lvl>
    <w:lvl w:ilvl="6" w:tplc="E04ED316">
      <w:numFmt w:val="bullet"/>
      <w:lvlText w:val="•"/>
      <w:lvlJc w:val="left"/>
      <w:pPr>
        <w:ind w:left="5995" w:hanging="246"/>
      </w:pPr>
      <w:rPr>
        <w:rFonts w:hint="default"/>
        <w:lang w:val="en-US" w:eastAsia="en-US" w:bidi="en-US"/>
      </w:rPr>
    </w:lvl>
    <w:lvl w:ilvl="7" w:tplc="9B5CAA80">
      <w:numFmt w:val="bullet"/>
      <w:lvlText w:val="•"/>
      <w:lvlJc w:val="left"/>
      <w:pPr>
        <w:ind w:left="7086" w:hanging="246"/>
      </w:pPr>
      <w:rPr>
        <w:rFonts w:hint="default"/>
        <w:lang w:val="en-US" w:eastAsia="en-US" w:bidi="en-US"/>
      </w:rPr>
    </w:lvl>
    <w:lvl w:ilvl="8" w:tplc="6A969784">
      <w:numFmt w:val="bullet"/>
      <w:lvlText w:val="•"/>
      <w:lvlJc w:val="left"/>
      <w:pPr>
        <w:ind w:left="8177" w:hanging="246"/>
      </w:pPr>
      <w:rPr>
        <w:rFonts w:hint="default"/>
        <w:lang w:val="en-US" w:eastAsia="en-US" w:bidi="en-US"/>
      </w:rPr>
    </w:lvl>
  </w:abstractNum>
  <w:abstractNum w:abstractNumId="17">
    <w:nsid w:val="7D447900"/>
    <w:multiLevelType w:val="hybridMultilevel"/>
    <w:tmpl w:val="6D9EB66E"/>
    <w:lvl w:ilvl="0" w:tplc="2EC2498E">
      <w:start w:val="1"/>
      <w:numFmt w:val="decimal"/>
      <w:lvlText w:val="%1."/>
      <w:lvlJc w:val="left"/>
      <w:pPr>
        <w:ind w:left="220" w:hanging="293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en-US" w:eastAsia="en-US" w:bidi="en-US"/>
      </w:rPr>
    </w:lvl>
    <w:lvl w:ilvl="1" w:tplc="29F639DA">
      <w:numFmt w:val="bullet"/>
      <w:lvlText w:val="•"/>
      <w:lvlJc w:val="left"/>
      <w:pPr>
        <w:ind w:left="1234" w:hanging="293"/>
      </w:pPr>
      <w:rPr>
        <w:rFonts w:hint="default"/>
        <w:lang w:val="en-US" w:eastAsia="en-US" w:bidi="en-US"/>
      </w:rPr>
    </w:lvl>
    <w:lvl w:ilvl="2" w:tplc="CB1EB2E2">
      <w:numFmt w:val="bullet"/>
      <w:lvlText w:val="•"/>
      <w:lvlJc w:val="left"/>
      <w:pPr>
        <w:ind w:left="2248" w:hanging="293"/>
      </w:pPr>
      <w:rPr>
        <w:rFonts w:hint="default"/>
        <w:lang w:val="en-US" w:eastAsia="en-US" w:bidi="en-US"/>
      </w:rPr>
    </w:lvl>
    <w:lvl w:ilvl="3" w:tplc="3A66A6D6">
      <w:numFmt w:val="bullet"/>
      <w:lvlText w:val="•"/>
      <w:lvlJc w:val="left"/>
      <w:pPr>
        <w:ind w:left="3262" w:hanging="293"/>
      </w:pPr>
      <w:rPr>
        <w:rFonts w:hint="default"/>
        <w:lang w:val="en-US" w:eastAsia="en-US" w:bidi="en-US"/>
      </w:rPr>
    </w:lvl>
    <w:lvl w:ilvl="4" w:tplc="10C8486C">
      <w:numFmt w:val="bullet"/>
      <w:lvlText w:val="•"/>
      <w:lvlJc w:val="left"/>
      <w:pPr>
        <w:ind w:left="4276" w:hanging="293"/>
      </w:pPr>
      <w:rPr>
        <w:rFonts w:hint="default"/>
        <w:lang w:val="en-US" w:eastAsia="en-US" w:bidi="en-US"/>
      </w:rPr>
    </w:lvl>
    <w:lvl w:ilvl="5" w:tplc="DF4ADE9E">
      <w:numFmt w:val="bullet"/>
      <w:lvlText w:val="•"/>
      <w:lvlJc w:val="left"/>
      <w:pPr>
        <w:ind w:left="5290" w:hanging="293"/>
      </w:pPr>
      <w:rPr>
        <w:rFonts w:hint="default"/>
        <w:lang w:val="en-US" w:eastAsia="en-US" w:bidi="en-US"/>
      </w:rPr>
    </w:lvl>
    <w:lvl w:ilvl="6" w:tplc="1688A464">
      <w:numFmt w:val="bullet"/>
      <w:lvlText w:val="•"/>
      <w:lvlJc w:val="left"/>
      <w:pPr>
        <w:ind w:left="6304" w:hanging="293"/>
      </w:pPr>
      <w:rPr>
        <w:rFonts w:hint="default"/>
        <w:lang w:val="en-US" w:eastAsia="en-US" w:bidi="en-US"/>
      </w:rPr>
    </w:lvl>
    <w:lvl w:ilvl="7" w:tplc="2ED4D6F4">
      <w:numFmt w:val="bullet"/>
      <w:lvlText w:val="•"/>
      <w:lvlJc w:val="left"/>
      <w:pPr>
        <w:ind w:left="7318" w:hanging="293"/>
      </w:pPr>
      <w:rPr>
        <w:rFonts w:hint="default"/>
        <w:lang w:val="en-US" w:eastAsia="en-US" w:bidi="en-US"/>
      </w:rPr>
    </w:lvl>
    <w:lvl w:ilvl="8" w:tplc="DDD2732E">
      <w:numFmt w:val="bullet"/>
      <w:lvlText w:val="•"/>
      <w:lvlJc w:val="left"/>
      <w:pPr>
        <w:ind w:left="8332" w:hanging="293"/>
      </w:pPr>
      <w:rPr>
        <w:rFonts w:hint="default"/>
        <w:lang w:val="en-US" w:eastAsia="en-US" w:bidi="en-US"/>
      </w:rPr>
    </w:lvl>
  </w:abstractNum>
  <w:abstractNum w:abstractNumId="18">
    <w:nsid w:val="7DCC4E2E"/>
    <w:multiLevelType w:val="hybridMultilevel"/>
    <w:tmpl w:val="0A8A97A2"/>
    <w:lvl w:ilvl="0" w:tplc="C49A0476">
      <w:start w:val="1"/>
      <w:numFmt w:val="lowerLetter"/>
      <w:lvlText w:val="%1."/>
      <w:lvlJc w:val="left"/>
      <w:pPr>
        <w:ind w:left="104" w:hanging="226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8C8AFFC6">
      <w:numFmt w:val="bullet"/>
      <w:lvlText w:val="•"/>
      <w:lvlJc w:val="left"/>
      <w:pPr>
        <w:ind w:left="437" w:hanging="226"/>
      </w:pPr>
      <w:rPr>
        <w:rFonts w:hint="default"/>
        <w:lang w:val="en-US" w:eastAsia="en-US" w:bidi="en-US"/>
      </w:rPr>
    </w:lvl>
    <w:lvl w:ilvl="2" w:tplc="DC5C3F64">
      <w:numFmt w:val="bullet"/>
      <w:lvlText w:val="•"/>
      <w:lvlJc w:val="left"/>
      <w:pPr>
        <w:ind w:left="775" w:hanging="226"/>
      </w:pPr>
      <w:rPr>
        <w:rFonts w:hint="default"/>
        <w:lang w:val="en-US" w:eastAsia="en-US" w:bidi="en-US"/>
      </w:rPr>
    </w:lvl>
    <w:lvl w:ilvl="3" w:tplc="6FA8DE4E">
      <w:numFmt w:val="bullet"/>
      <w:lvlText w:val="•"/>
      <w:lvlJc w:val="left"/>
      <w:pPr>
        <w:ind w:left="1112" w:hanging="226"/>
      </w:pPr>
      <w:rPr>
        <w:rFonts w:hint="default"/>
        <w:lang w:val="en-US" w:eastAsia="en-US" w:bidi="en-US"/>
      </w:rPr>
    </w:lvl>
    <w:lvl w:ilvl="4" w:tplc="E7AAF09A">
      <w:numFmt w:val="bullet"/>
      <w:lvlText w:val="•"/>
      <w:lvlJc w:val="left"/>
      <w:pPr>
        <w:ind w:left="1450" w:hanging="226"/>
      </w:pPr>
      <w:rPr>
        <w:rFonts w:hint="default"/>
        <w:lang w:val="en-US" w:eastAsia="en-US" w:bidi="en-US"/>
      </w:rPr>
    </w:lvl>
    <w:lvl w:ilvl="5" w:tplc="C5C24204">
      <w:numFmt w:val="bullet"/>
      <w:lvlText w:val="•"/>
      <w:lvlJc w:val="left"/>
      <w:pPr>
        <w:ind w:left="1787" w:hanging="226"/>
      </w:pPr>
      <w:rPr>
        <w:rFonts w:hint="default"/>
        <w:lang w:val="en-US" w:eastAsia="en-US" w:bidi="en-US"/>
      </w:rPr>
    </w:lvl>
    <w:lvl w:ilvl="6" w:tplc="E7B6B9FE">
      <w:numFmt w:val="bullet"/>
      <w:lvlText w:val="•"/>
      <w:lvlJc w:val="left"/>
      <w:pPr>
        <w:ind w:left="2125" w:hanging="226"/>
      </w:pPr>
      <w:rPr>
        <w:rFonts w:hint="default"/>
        <w:lang w:val="en-US" w:eastAsia="en-US" w:bidi="en-US"/>
      </w:rPr>
    </w:lvl>
    <w:lvl w:ilvl="7" w:tplc="DDDCE858">
      <w:numFmt w:val="bullet"/>
      <w:lvlText w:val="•"/>
      <w:lvlJc w:val="left"/>
      <w:pPr>
        <w:ind w:left="2462" w:hanging="226"/>
      </w:pPr>
      <w:rPr>
        <w:rFonts w:hint="default"/>
        <w:lang w:val="en-US" w:eastAsia="en-US" w:bidi="en-US"/>
      </w:rPr>
    </w:lvl>
    <w:lvl w:ilvl="8" w:tplc="2DEE5096">
      <w:numFmt w:val="bullet"/>
      <w:lvlText w:val="•"/>
      <w:lvlJc w:val="left"/>
      <w:pPr>
        <w:ind w:left="2800" w:hanging="226"/>
      </w:pPr>
      <w:rPr>
        <w:rFonts w:hint="default"/>
        <w:lang w:val="en-US" w:eastAsia="en-US" w:bidi="en-US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6"/>
  </w:num>
  <w:num w:numId="5">
    <w:abstractNumId w:val="4"/>
  </w:num>
  <w:num w:numId="6">
    <w:abstractNumId w:val="16"/>
  </w:num>
  <w:num w:numId="7">
    <w:abstractNumId w:val="3"/>
  </w:num>
  <w:num w:numId="8">
    <w:abstractNumId w:val="9"/>
  </w:num>
  <w:num w:numId="9">
    <w:abstractNumId w:val="2"/>
  </w:num>
  <w:num w:numId="10">
    <w:abstractNumId w:val="17"/>
  </w:num>
  <w:num w:numId="11">
    <w:abstractNumId w:val="0"/>
  </w:num>
  <w:num w:numId="12">
    <w:abstractNumId w:val="15"/>
  </w:num>
  <w:num w:numId="13">
    <w:abstractNumId w:val="7"/>
  </w:num>
  <w:num w:numId="14">
    <w:abstractNumId w:val="11"/>
  </w:num>
  <w:num w:numId="15">
    <w:abstractNumId w:val="10"/>
  </w:num>
  <w:num w:numId="16">
    <w:abstractNumId w:val="5"/>
  </w:num>
  <w:num w:numId="17">
    <w:abstractNumId w:val="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4613A"/>
    <w:rsid w:val="000203F1"/>
    <w:rsid w:val="00154340"/>
    <w:rsid w:val="00280F29"/>
    <w:rsid w:val="002D3746"/>
    <w:rsid w:val="004E4890"/>
    <w:rsid w:val="0053345E"/>
    <w:rsid w:val="005339FD"/>
    <w:rsid w:val="005A7209"/>
    <w:rsid w:val="006F4D6E"/>
    <w:rsid w:val="007A0F9B"/>
    <w:rsid w:val="007A6CB1"/>
    <w:rsid w:val="007C5F8D"/>
    <w:rsid w:val="0083663C"/>
    <w:rsid w:val="00860A45"/>
    <w:rsid w:val="00860DAD"/>
    <w:rsid w:val="00AF750B"/>
    <w:rsid w:val="00B3306C"/>
    <w:rsid w:val="00EC047F"/>
    <w:rsid w:val="00ED3EE5"/>
    <w:rsid w:val="00F41AB5"/>
    <w:rsid w:val="00F46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663C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83663C"/>
    <w:pPr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3663C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3663C"/>
    <w:pPr>
      <w:ind w:left="460" w:hanging="241"/>
    </w:pPr>
  </w:style>
  <w:style w:type="paragraph" w:customStyle="1" w:styleId="TableParagraph">
    <w:name w:val="Table Paragraph"/>
    <w:basedOn w:val="Normal"/>
    <w:uiPriority w:val="1"/>
    <w:qFormat/>
    <w:rsid w:val="0083663C"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commerce</dc:creator>
  <cp:lastModifiedBy>Acer</cp:lastModifiedBy>
  <cp:revision>2</cp:revision>
  <cp:lastPrinted>2019-05-20T10:25:00Z</cp:lastPrinted>
  <dcterms:created xsi:type="dcterms:W3CDTF">2019-05-24T11:46:00Z</dcterms:created>
  <dcterms:modified xsi:type="dcterms:W3CDTF">2019-05-24T11:46:00Z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2019-05-18T00:00:00Z</vt:filetime>
  </property>
</Properties>
</file>